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Проректор_______________А.В. Овчаренко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«___»_______________2020 р.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зимової сесії на І семестр 2020-2021 н.р.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студентів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</w:t>
      </w:r>
      <w:r>
        <w:rPr>
          <w:b/>
          <w:sz w:val="28"/>
          <w:szCs w:val="28"/>
          <w:lang w:val="uk-UA"/>
        </w:rPr>
        <w:t xml:space="preserve"> курсу освітнього ступеня «магістр»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спеціальності 014.13 Середня освіта . Музичне мистецтво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з 12.10.2020 до 29.10.2020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757/З група</w:t>
      </w:r>
    </w:p>
    <w:p>
      <w:pPr>
        <w:pStyle w:val="Normal"/>
        <w:rPr>
          <w:b/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tbl>
      <w:tblPr>
        <w:tblW w:w="14964" w:type="dxa"/>
        <w:jc w:val="center"/>
        <w:tblInd w:w="0" w:type="dxa"/>
        <w:tblBorders>
          <w:top w:val="single" w:sz="18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527"/>
        <w:gridCol w:w="897"/>
        <w:gridCol w:w="1433"/>
        <w:gridCol w:w="1515"/>
        <w:gridCol w:w="929"/>
        <w:gridCol w:w="5430"/>
        <w:gridCol w:w="3232"/>
      </w:tblGrid>
      <w:tr>
        <w:trPr>
          <w:trHeight w:val="722" w:hRule="atLeast"/>
        </w:trPr>
        <w:tc>
          <w:tcPr>
            <w:tcW w:w="152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День неділі</w:t>
            </w:r>
          </w:p>
        </w:tc>
        <w:tc>
          <w:tcPr>
            <w:tcW w:w="89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433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151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92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 пр</w:t>
            </w:r>
          </w:p>
        </w:tc>
        <w:tc>
          <w:tcPr>
            <w:tcW w:w="5430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3232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>
        <w:trPr>
          <w:trHeight w:val="532" w:hRule="atLeast"/>
        </w:trPr>
        <w:tc>
          <w:tcPr>
            <w:tcW w:w="152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12.10.2020</w:t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10.101-1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Диригентсько-хорова майстерність з методикою викладання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доцент Парфентьєва І.П.</w:t>
            </w:r>
          </w:p>
        </w:tc>
      </w:tr>
      <w:tr>
        <w:trPr>
          <w:trHeight w:val="532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10.105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викладання сольного співу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педагогічних наук, доцент Стріхар О.І.</w:t>
            </w:r>
          </w:p>
        </w:tc>
      </w:tr>
      <w:tr>
        <w:trPr>
          <w:trHeight w:val="532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10.105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викладання сольного співу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педагогічних наук, доцент Стріхар О.І.</w:t>
            </w:r>
          </w:p>
        </w:tc>
      </w:tr>
      <w:tr>
        <w:trPr>
          <w:trHeight w:val="532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10.105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викладання сольного співу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педагогічних наук, доцент Стріхар О.І.</w:t>
            </w:r>
          </w:p>
        </w:tc>
      </w:tr>
      <w:tr>
        <w:trPr>
          <w:trHeight w:val="532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Сольно-інструментальна майстерність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ст.викладач Щербак І.В.</w:t>
            </w:r>
          </w:p>
        </w:tc>
      </w:tr>
      <w:tr>
        <w:trPr>
          <w:trHeight w:val="412" w:hRule="atLeast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Вівторок 13.10.2020 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5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Музично-педагогічне джерелознавство</w:t>
            </w: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ст.викладач Щербак І.В.</w:t>
            </w:r>
          </w:p>
        </w:tc>
      </w:tr>
      <w:tr>
        <w:trPr>
          <w:trHeight w:val="418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10.107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й технології викладання фахових дисциплін у ЗВО та загальноосвітніх навчальних закладах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мистецтва, доцент Ревенко Н.В.</w:t>
            </w:r>
          </w:p>
        </w:tc>
      </w:tr>
      <w:tr>
        <w:trPr>
          <w:trHeight w:val="418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10.105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й технології викладання фахових дисциплін у ЗВО та загальноосвітніх навчальних закладах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мистецтва, доцент Ревенко Н.В.</w:t>
            </w:r>
          </w:p>
        </w:tc>
      </w:tr>
      <w:tr>
        <w:trPr>
          <w:trHeight w:val="418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418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96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й технології викладання фахових дисциплін у ЗВО та загальноосвітніх навчальних закладах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мистецтва, доцент Ревенко Н.В.</w:t>
            </w:r>
          </w:p>
        </w:tc>
      </w:tr>
      <w:tr>
        <w:trPr>
          <w:trHeight w:val="822" w:hRule="atLeast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Середа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14.10.2020</w:t>
            </w:r>
          </w:p>
        </w:tc>
        <w:tc>
          <w:tcPr>
            <w:tcW w:w="13436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Покрова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362" w:hRule="atLeast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15.10.2020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5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Музично-педагогічне джерелознавство</w:t>
            </w: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ст.викладач Щербак І.В.</w:t>
            </w:r>
          </w:p>
        </w:tc>
      </w:tr>
      <w:tr>
        <w:trPr>
          <w:trHeight w:val="362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10.101-1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Диригентсько-хорова майстерність з методикою викладання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доцент Парфентьєва І.П.</w:t>
            </w:r>
          </w:p>
        </w:tc>
      </w:tr>
      <w:tr>
        <w:trPr>
          <w:trHeight w:val="362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10.201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Академічне письмо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мистецтвознавства, доцент П'ятницька-Позднякова І.С.</w:t>
            </w:r>
          </w:p>
        </w:tc>
      </w:tr>
      <w:tr>
        <w:trPr>
          <w:trHeight w:val="362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10.201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Академічне письмо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мистецтвознавства, доцент П'ятницька-Позднякова І.С.</w:t>
            </w:r>
          </w:p>
        </w:tc>
      </w:tr>
      <w:tr>
        <w:trPr>
          <w:trHeight w:val="362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Сольно-інструментальна майстерність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ст.викладач Щербак І.В.</w:t>
            </w:r>
          </w:p>
        </w:tc>
      </w:tr>
      <w:tr>
        <w:trPr>
          <w:trHeight w:val="278" w:hRule="atLeast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b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 xml:space="preserve">ятниця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16.10.2020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Музично-педагогічне джерелознавство</w:t>
            </w: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ст.викладач Щербак І.В.</w:t>
            </w:r>
          </w:p>
        </w:tc>
      </w:tr>
      <w:tr>
        <w:trPr>
          <w:trHeight w:val="278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Музично-педагогічне джерелознавство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ст.викладач Щербак І.В.</w:t>
            </w:r>
          </w:p>
        </w:tc>
      </w:tr>
      <w:tr>
        <w:trPr>
          <w:trHeight w:val="278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10.105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Музично-педагогічне джерелознавство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ст.викладач Щербак І.В.</w:t>
            </w:r>
          </w:p>
        </w:tc>
      </w:tr>
      <w:tr>
        <w:trPr>
          <w:trHeight w:val="278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викладання сольного співу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педагогічних наук, доцент Стріхар О.І.</w:t>
            </w:r>
          </w:p>
        </w:tc>
      </w:tr>
      <w:tr>
        <w:trPr>
          <w:trHeight w:val="460" w:hRule="atLeast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Понеділок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19.10.2020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4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Технології навчання музичного мистецтва</w:t>
            </w: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доцент Аристова Л.С.</w:t>
            </w:r>
          </w:p>
        </w:tc>
      </w:tr>
      <w:tr>
        <w:trPr>
          <w:trHeight w:val="561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Диригентсько-хорова майстерність з методикою викладання (хоровий клас)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доцент Парфентьєва І.П.</w:t>
            </w:r>
          </w:p>
        </w:tc>
      </w:tr>
      <w:tr>
        <w:trPr>
          <w:trHeight w:val="568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Диригентсько-хорова майстерність з методикою викладання (хоровий клас)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доцент Парфентьєва І.П.</w:t>
            </w:r>
          </w:p>
        </w:tc>
      </w:tr>
      <w:tr>
        <w:trPr>
          <w:trHeight w:val="568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10.201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Академічне письмо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мистецтвознавства, доцент П'ятницька-Позднякова І.С.</w:t>
            </w:r>
          </w:p>
        </w:tc>
      </w:tr>
      <w:tr>
        <w:trPr>
          <w:trHeight w:val="568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Сольно-інструментальна майстерність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ст.викладач Щербак І.В.</w:t>
            </w:r>
          </w:p>
        </w:tc>
      </w:tr>
      <w:tr>
        <w:trPr>
          <w:trHeight w:val="406" w:hRule="atLeast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20.10.2020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10.201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Академічне письмо</w:t>
            </w: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мистецтвознавства, доцент П'ятницька-Позднякова І.С.</w:t>
            </w:r>
          </w:p>
        </w:tc>
      </w:tr>
      <w:tr>
        <w:trPr>
          <w:trHeight w:val="406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10.105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Пр.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й технології викладання фахових дисциплін у ЗВО та загальноосвітніх навчальних закладах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мистецтва, доцент Ревенко Н.В.</w:t>
            </w:r>
          </w:p>
        </w:tc>
      </w:tr>
      <w:tr>
        <w:trPr>
          <w:trHeight w:val="406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10.201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Академічне письмо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мистецтвознавства, доцент П'ятницька-Позднякова І.С.</w:t>
            </w:r>
          </w:p>
        </w:tc>
      </w:tr>
      <w:tr>
        <w:trPr>
          <w:trHeight w:val="406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й технології викладання фахових дисциплін у ЗВО та загальноосвітніх навчальних закладах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мистецтва, доцент Ревенко Н.В.</w:t>
            </w:r>
          </w:p>
        </w:tc>
      </w:tr>
      <w:tr>
        <w:trPr>
          <w:trHeight w:val="406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Сольно-інструментальна майстерність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ст.викладач Щербак І.В.</w:t>
            </w:r>
          </w:p>
        </w:tc>
      </w:tr>
      <w:tr>
        <w:trPr>
          <w:trHeight w:val="430" w:hRule="atLeast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Середа 21.10.2020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54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Технології навчання музичного мистецтва</w:t>
            </w: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доцент Аристова Л.С.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Диригентсько-хорова майстерність з методикою викладання (хоровий клас)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доцент Парфентьєва І.П.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10.105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Музично-педагогічне джерелознавство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ст.викладач Щербак І.В.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Технології навчання музичного мистецтва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доцент Аристова Л.С.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Сольно-інструментальна майстерність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ст.викладач Щербак І.В.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Четвер 22.10.2020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10.101-1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4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Диригентсько-хорова майстерність з методикою викладання</w:t>
            </w: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доцент Парфентьєва І.П.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10.105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Сольно-інструментальна майстерність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ст.викладач Щербак І.В.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Ансамблеве музикування за кваліфікацією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ст.викладач Щербак І.В.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Технології навчання музичного мистецтва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доцент Аристова Л.С.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 23.10.2020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Музично-педагогічне джерелознавство</w:t>
            </w: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ст.викладач Щербак І.В.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Музично-педагогічне джерелознавство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ст.викладач Щербак І.В.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10.105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Пр.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й технології викладання фахових дисциплін у ЗВО та загальноосвітніх навчальних закладах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мистецтва, доцент Ревенко Н.В.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Пр.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й технології викладання фахових дисциплін у ЗВО та загальноосвітніх навчальних закладах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мистецтва, доцент Ревенко Н.В.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Сольно-інструментальна майстерність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ст.викладач Щербак І.В.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26.10.2020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5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Сольно-інструментальна майстерність</w:t>
            </w: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ст.викладач Щербак І.В.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Диригентсько-хорова майстерність з методикою викладання (хоровий клас)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доцент Парфентьєва І.П.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Диригентсько-хорова майстерність з методикою викладання (хоровий клас)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доцент Парфентьєва І.П.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10.105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викладання сольного співу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педагогічних наук, доцент Стріхар О.І.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Ансамблеве музикування за кваліфікацією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ст.викладач Щербак І.В.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 27.10.2020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10.107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Ансамблеве музикування за кваліфікацією</w:t>
            </w: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ст.викладач Щербак І.В.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10.105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Ансамблеве музикування за кваліфікацією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ст.викладач Щербак І.В.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Технології навчання музичного мистецтва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доцент Аристова Л.С.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Технології навчання музичного мистецтва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доцент Аристова Л.С.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Середа 28.10.2020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54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Технології навчання музичного мистецтва</w:t>
            </w: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доцент Аристова Л.С.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10.101-1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Диригентсько-хорова майстерність з методикою викладання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доцент Парфентьєва І.П.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10.105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Ансамблеве музикування за кваліфікацією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ст.викладач Щербак І.В.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викладання сольного співу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педагогічних наук, доцент Стріхар О.І.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Четвер 29.10.2020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викладання сольного співу</w:t>
            </w: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педагогічних наук, доцент Стріхар О.І.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10.105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викладання сольного співу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педагогічних наук, доцент Стріхар О.І.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Технології навчання музичного мистецтва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доцент Аристова Л.С.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Технології навчання музичного мистецтва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доцент Аристова Л.С.</w:t>
            </w:r>
          </w:p>
        </w:tc>
      </w:tr>
    </w:tbl>
    <w:p>
      <w:pPr>
        <w:pStyle w:val="Normal"/>
        <w:ind w:left="708" w:firstLine="708"/>
        <w:rPr>
          <w:lang w:val="uk-UA"/>
        </w:rPr>
      </w:pPr>
      <w:r>
        <w:rPr>
          <w:lang w:val="uk-UA"/>
        </w:rPr>
      </w:r>
    </w:p>
    <w:p>
      <w:pPr>
        <w:pStyle w:val="Normal"/>
        <w:ind w:left="708" w:firstLine="708"/>
        <w:rPr>
          <w:lang w:val="uk-UA"/>
        </w:rPr>
      </w:pPr>
      <w:r>
        <w:rPr>
          <w:lang w:val="uk-UA"/>
        </w:rPr>
      </w:r>
    </w:p>
    <w:p>
      <w:pPr>
        <w:pStyle w:val="Normal"/>
        <w:ind w:left="708" w:firstLine="708"/>
        <w:rPr>
          <w:lang w:val="uk-UA"/>
        </w:rPr>
      </w:pPr>
      <w:r>
        <w:rPr>
          <w:lang w:val="uk-UA"/>
        </w:rPr>
      </w:r>
    </w:p>
    <w:p>
      <w:pPr>
        <w:pStyle w:val="Normal"/>
        <w:ind w:left="708" w:firstLine="708"/>
        <w:rPr>
          <w:lang w:val="uk-UA"/>
        </w:rPr>
      </w:pPr>
      <w:r>
        <w:rPr>
          <w:lang w:val="uk-UA"/>
        </w:rPr>
      </w:r>
    </w:p>
    <w:p>
      <w:pPr>
        <w:pStyle w:val="Normal"/>
        <w:ind w:left="708" w:firstLine="708"/>
        <w:rPr>
          <w:lang w:val="uk-UA"/>
        </w:rPr>
      </w:pPr>
      <w:r>
        <w:rPr>
          <w:lang w:val="uk-UA"/>
        </w:rPr>
        <w:t>Декан факультету</w:t>
        <w:tab/>
        <w:t>______________________________</w:t>
        <w:tab/>
        <w:t>О.М.Олексюк</w:t>
      </w:r>
    </w:p>
    <w:p>
      <w:pPr>
        <w:pStyle w:val="Normal"/>
        <w:ind w:left="708" w:firstLine="708"/>
        <w:rPr>
          <w:lang w:val="uk-UA"/>
        </w:rPr>
      </w:pPr>
      <w:r>
        <w:rPr>
          <w:lang w:val="uk-UA"/>
        </w:rPr>
      </w:r>
    </w:p>
    <w:p>
      <w:pPr>
        <w:pStyle w:val="Normal"/>
        <w:ind w:left="708" w:firstLine="708"/>
        <w:rPr>
          <w:lang w:val="uk-UA"/>
        </w:rPr>
      </w:pPr>
      <w:r>
        <w:rPr>
          <w:lang w:val="uk-UA"/>
        </w:rPr>
      </w:r>
    </w:p>
    <w:p>
      <w:pPr>
        <w:pStyle w:val="Normal"/>
        <w:ind w:left="708" w:firstLine="708"/>
        <w:rPr>
          <w:lang w:val="uk-UA"/>
        </w:rPr>
      </w:pPr>
      <w:r>
        <w:rPr>
          <w:lang w:val="uk-UA"/>
        </w:rPr>
        <w:t>Проректор</w:t>
        <w:tab/>
        <w:t>_____________________________________</w:t>
        <w:tab/>
        <w:t xml:space="preserve"> О.А.Кузнецова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6838" w:h="23811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286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ea79a4"/>
    <w:rPr>
      <w:rFonts w:ascii="Tahoma" w:hAnsi="Tahoma" w:eastAsia="Times New Roman" w:cs="Tahoma"/>
      <w:sz w:val="16"/>
      <w:szCs w:val="16"/>
      <w:lang w:val="ru-RU" w:eastAsia="ru-RU"/>
    </w:rPr>
  </w:style>
  <w:style w:type="paragraph" w:styleId="Style15" w:customStyle="1">
    <w:name w:val="Заголовок"/>
    <w:basedOn w:val="Normal"/>
    <w:next w:val="Style16"/>
    <w:qFormat/>
    <w:rsid w:val="00382da2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rsid w:val="00382da2"/>
    <w:pPr>
      <w:spacing w:lineRule="auto" w:line="276" w:before="0" w:after="140"/>
    </w:pPr>
    <w:rPr/>
  </w:style>
  <w:style w:type="paragraph" w:styleId="Style17">
    <w:name w:val="List"/>
    <w:basedOn w:val="Style16"/>
    <w:rsid w:val="00382da2"/>
    <w:pPr/>
    <w:rPr>
      <w:rFonts w:cs="Lohit Devanagari"/>
    </w:rPr>
  </w:style>
  <w:style w:type="paragraph" w:styleId="Style18" w:customStyle="1">
    <w:name w:val="Caption"/>
    <w:basedOn w:val="Normal"/>
    <w:qFormat/>
    <w:rsid w:val="00382da2"/>
    <w:pPr>
      <w:suppressLineNumbers/>
      <w:spacing w:before="120" w:after="120"/>
    </w:pPr>
    <w:rPr>
      <w:rFonts w:cs="Lohit Devanagari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382da2"/>
    <w:pPr>
      <w:suppressLineNumbers/>
    </w:pPr>
    <w:rPr>
      <w:rFonts w:cs="Lohit Devanagari"/>
    </w:rPr>
  </w:style>
  <w:style w:type="paragraph" w:styleId="BalloonText">
    <w:name w:val="Balloon Text"/>
    <w:basedOn w:val="Normal"/>
    <w:uiPriority w:val="99"/>
    <w:semiHidden/>
    <w:unhideWhenUsed/>
    <w:qFormat/>
    <w:rsid w:val="00ea79a4"/>
    <w:pPr/>
    <w:rPr>
      <w:rFonts w:ascii="Tahoma" w:hAnsi="Tahoma" w:cs="Tahoma"/>
      <w:sz w:val="16"/>
      <w:szCs w:val="16"/>
    </w:rPr>
  </w:style>
  <w:style w:type="paragraph" w:styleId="Style20" w:customStyle="1">
    <w:name w:val="Содержимое таблицы"/>
    <w:basedOn w:val="Normal"/>
    <w:qFormat/>
    <w:rsid w:val="00382da2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382da2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84D9-6015-4C21-80B2-09EB0E27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Application>LibreOffice/6.0.7.3$Linux_X86_64 LibreOffice_project/00m0$Build-3</Application>
  <Pages>4</Pages>
  <Words>1040</Words>
  <Characters>7352</Characters>
  <CharactersWithSpaces>8000</CharactersWithSpaces>
  <Paragraphs>402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2020-03-10T07:58:00Z</dcterms:created>
  <dc:creator>User</dc:creator>
  <dc:description/>
  <dc:language>ru-RU</dc:language>
  <cp:lastModifiedBy/>
  <cp:lastPrinted>2020-09-08T07:33:00Z</cp:lastPrinted>
  <dcterms:modified xsi:type="dcterms:W3CDTF">2020-10-11T13:00:59Z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