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6" w:rsidRPr="002B3F76" w:rsidRDefault="002B3F76" w:rsidP="002B3F76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76">
        <w:rPr>
          <w:rFonts w:ascii="Times New Roman" w:eastAsia="Times New Roman" w:hAnsi="Times New Roman" w:cs="Times New Roman"/>
          <w:sz w:val="28"/>
          <w:szCs w:val="28"/>
          <w:lang w:val="uk-UA"/>
        </w:rPr>
        <w:t>МНУ імені В. О. Сухомлинського</w:t>
      </w:r>
    </w:p>
    <w:p w:rsidR="002B3F76" w:rsidRPr="002B3F76" w:rsidRDefault="002B3F76" w:rsidP="002B3F76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76">
        <w:rPr>
          <w:rFonts w:ascii="Times New Roman" w:eastAsia="Times New Roman" w:hAnsi="Times New Roman" w:cs="Times New Roman"/>
          <w:sz w:val="28"/>
          <w:szCs w:val="28"/>
          <w:lang w:val="uk-UA"/>
        </w:rPr>
        <w:t>від _</w:t>
      </w:r>
      <w:r w:rsidR="00A9374C">
        <w:rPr>
          <w:rFonts w:ascii="Times New Roman" w:eastAsia="Times New Roman" w:hAnsi="Times New Roman" w:cs="Times New Roman"/>
          <w:sz w:val="28"/>
          <w:szCs w:val="28"/>
          <w:lang w:val="uk-UA"/>
        </w:rPr>
        <w:t>29.09</w:t>
      </w:r>
      <w:r w:rsidRPr="002B3F76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A9374C" w:rsidRPr="00A937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B3F76">
        <w:rPr>
          <w:rFonts w:ascii="Times New Roman" w:eastAsia="Times New Roman" w:hAnsi="Times New Roman" w:cs="Times New Roman"/>
          <w:sz w:val="28"/>
          <w:szCs w:val="28"/>
          <w:lang w:val="uk-UA"/>
        </w:rPr>
        <w:t> р. № ___</w:t>
      </w:r>
    </w:p>
    <w:p w:rsidR="002B3F76" w:rsidRPr="002B3F76" w:rsidRDefault="002B3F76" w:rsidP="002B3F76">
      <w:pPr>
        <w:spacing w:before="240" w:after="60" w:line="240" w:lineRule="auto"/>
        <w:ind w:left="6300" w:hanging="36"/>
        <w:outlineLvl w:val="2"/>
        <w:rPr>
          <w:rFonts w:ascii="Arial" w:eastAsia="Times New Roman" w:hAnsi="Arial" w:cs="Arial"/>
          <w:bCs/>
          <w:sz w:val="26"/>
          <w:szCs w:val="28"/>
          <w:lang w:val="uk-UA"/>
        </w:rPr>
      </w:pPr>
    </w:p>
    <w:p w:rsidR="00C50549" w:rsidRPr="00C50549" w:rsidRDefault="00C50549" w:rsidP="00C50549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2"/>
        <w:rPr>
          <w:rFonts w:ascii="Times New Roman" w:eastAsia="Times New Roman" w:hAnsi="Times New Roman" w:cs="Courier New"/>
          <w:bCs/>
          <w:sz w:val="28"/>
          <w:szCs w:val="28"/>
          <w:lang w:val="uk-UA"/>
        </w:rPr>
      </w:pPr>
      <w:r w:rsidRPr="00C50549">
        <w:rPr>
          <w:rFonts w:ascii="Times New Roman" w:eastAsia="Times New Roman" w:hAnsi="Times New Roman" w:cs="Courier New"/>
          <w:bCs/>
          <w:caps/>
          <w:sz w:val="28"/>
          <w:szCs w:val="28"/>
          <w:lang w:val="uk-UA"/>
        </w:rPr>
        <w:t>ЗатверджЕНО</w:t>
      </w:r>
    </w:p>
    <w:p w:rsidR="00C50549" w:rsidRPr="00C50549" w:rsidRDefault="00C50549" w:rsidP="00C50549">
      <w:pPr>
        <w:widowControl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4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МНУ імені В. О. Сухомлинського</w:t>
      </w:r>
    </w:p>
    <w:p w:rsidR="00C50549" w:rsidRPr="00C50549" w:rsidRDefault="00A9374C" w:rsidP="00C50549">
      <w:pPr>
        <w:widowControl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29.09</w:t>
      </w:r>
      <w:r w:rsidRPr="002B3F76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Pr="00A937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B3F7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50549" w:rsidRPr="00C50549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50549" w:rsidRPr="00C50549">
        <w:rPr>
          <w:rFonts w:ascii="Times New Roman" w:eastAsia="Times New Roman" w:hAnsi="Times New Roman" w:cs="Times New Roman"/>
          <w:sz w:val="28"/>
          <w:szCs w:val="28"/>
          <w:lang w:val="uk-UA"/>
        </w:rPr>
        <w:t> р. № ___</w:t>
      </w: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B3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ПОЛОЖЕННЯ</w:t>
      </w: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B3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кафедру соціальної роботи</w:t>
      </w: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B3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факультету педагогіки та психології</w:t>
      </w: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3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Миколаївського національного університету імені В. О. Сухомлинського</w:t>
      </w: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</w:t>
      </w:r>
      <w:r w:rsidR="00A937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-201</w:t>
      </w:r>
      <w:r w:rsidR="00A937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2B3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 р.</w:t>
      </w: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0549" w:rsidRDefault="00C50549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0549" w:rsidRDefault="00C50549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0549" w:rsidRDefault="00C50549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0549" w:rsidRPr="002B3F76" w:rsidRDefault="00C50549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3F76" w:rsidRPr="002B3F76" w:rsidRDefault="002B3F76" w:rsidP="002B3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3F76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 – 201</w:t>
      </w:r>
      <w:r w:rsidR="00A93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</w:t>
      </w:r>
    </w:p>
    <w:p w:rsidR="002B3F76" w:rsidRPr="002B3F76" w:rsidRDefault="002B3F76" w:rsidP="002B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B3F76" w:rsidRPr="002B3F76" w:rsidRDefault="002B3F76" w:rsidP="002B3F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1A24" w:rsidRPr="002B3F76" w:rsidRDefault="002B3F76" w:rsidP="002B3F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hAnsi="Times New Roman" w:cs="Times New Roman"/>
          <w:sz w:val="24"/>
          <w:szCs w:val="24"/>
          <w:lang w:val="uk-UA"/>
        </w:rPr>
        <w:t xml:space="preserve">Дане </w:t>
      </w:r>
      <w:r w:rsidRPr="002B3F76">
        <w:rPr>
          <w:rFonts w:ascii="Times New Roman" w:hAnsi="Times New Roman" w:cs="Times New Roman"/>
          <w:b/>
          <w:sz w:val="24"/>
          <w:szCs w:val="24"/>
          <w:lang w:val="uk-UA"/>
        </w:rPr>
        <w:t>положення про кафедру</w:t>
      </w:r>
      <w:r w:rsidRPr="002B3F76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роботи факультету педагогіки та психології розроблено відповідно Статуту МНУ імені В.О.Сухомлинського та чинного законодавства України і є документом, який регламентує його діяльність</w:t>
      </w:r>
    </w:p>
    <w:p w:rsidR="002B3F76" w:rsidRPr="002B3F76" w:rsidRDefault="002B3F76" w:rsidP="002B3F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 кафедри Музичного мистецтва та соціальної роботи МНУ ім. В.О.Сухомлинського: Україна (код 54030), м. Миколаїв, вул. </w:t>
      </w:r>
      <w:proofErr w:type="spellStart"/>
      <w:r w:rsidRPr="002B3F76"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 w:rsidRPr="002B3F76">
        <w:rPr>
          <w:rFonts w:ascii="Times New Roman" w:hAnsi="Times New Roman" w:cs="Times New Roman"/>
          <w:sz w:val="24"/>
          <w:szCs w:val="24"/>
          <w:lang w:val="uk-UA"/>
        </w:rPr>
        <w:t xml:space="preserve">,  24, тел. (0512) </w:t>
      </w:r>
      <w:r>
        <w:rPr>
          <w:rFonts w:ascii="Times New Roman" w:hAnsi="Times New Roman" w:cs="Times New Roman"/>
          <w:sz w:val="24"/>
          <w:szCs w:val="24"/>
          <w:lang w:val="en-US"/>
        </w:rPr>
        <w:t>37-89-33</w:t>
      </w:r>
    </w:p>
    <w:p w:rsidR="002B3F76" w:rsidRPr="002B3F76" w:rsidRDefault="002B3F76" w:rsidP="002B3F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B3F76">
        <w:rPr>
          <w:rFonts w:ascii="Times New Roman" w:hAnsi="Times New Roman" w:cs="Times New Roman"/>
          <w:sz w:val="24"/>
          <w:szCs w:val="24"/>
          <w:lang w:val="uk-UA"/>
        </w:rPr>
        <w:t>оціальної</w:t>
      </w:r>
      <w:proofErr w:type="spellEnd"/>
      <w:r w:rsidRPr="002B3F76">
        <w:rPr>
          <w:rFonts w:ascii="Times New Roman" w:hAnsi="Times New Roman" w:cs="Times New Roman"/>
          <w:sz w:val="24"/>
          <w:szCs w:val="24"/>
          <w:lang w:val="uk-UA"/>
        </w:rPr>
        <w:t xml:space="preserve"> роботи є багатопрофільним структурним підрозділом вищого навчального закладу освіти державної форми власності без права юридичної особи, що здійснює підготовку фахівців з вищою освітою, проводить наукові дослідження, є науково-методичним центром, що сприяє поширенню наукових знань і здійснює культурно-просвітницьку діяльність серед населення.</w:t>
      </w:r>
    </w:p>
    <w:p w:rsidR="002B3F76" w:rsidRPr="00F66E38" w:rsidRDefault="002B3F76" w:rsidP="002B3F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hAnsi="Times New Roman" w:cs="Times New Roman"/>
          <w:sz w:val="24"/>
          <w:szCs w:val="24"/>
          <w:lang w:val="uk-UA"/>
        </w:rPr>
        <w:t xml:space="preserve">1.4 Кафедра є структурним підрозділом факультету педагогіки та психології МНУ, забезпечує координацію у відокремлених структурних підрозділах з реалізації Закону </w:t>
      </w:r>
      <w:r w:rsidRPr="00F66E38">
        <w:rPr>
          <w:rFonts w:ascii="Times New Roman" w:hAnsi="Times New Roman" w:cs="Times New Roman"/>
          <w:sz w:val="24"/>
          <w:szCs w:val="24"/>
          <w:lang w:val="uk-UA"/>
        </w:rPr>
        <w:t>України «Про вищу освіту» впровадження системи ступеневої підготовки фахівців за наскрізними навчальними планами та програмами за денною, дистанційною, заочною формами навчання з використанням сучасних технологій, здійснення цільової підготовки фахівців для зацікавлених установ України, надання консультаційних послуг.</w:t>
      </w:r>
    </w:p>
    <w:p w:rsidR="002B3F76" w:rsidRPr="00F66E38" w:rsidRDefault="002B3F76" w:rsidP="002B3F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sz w:val="24"/>
          <w:szCs w:val="24"/>
          <w:lang w:val="uk-UA"/>
        </w:rPr>
        <w:t>Відповідно до Статуту МНУ та Положення кафедра на бюджетній та комерційних основах здійснює такі основні види діяльності:</w:t>
      </w:r>
    </w:p>
    <w:p w:rsidR="002B3F76" w:rsidRPr="00F66E38" w:rsidRDefault="002B3F76" w:rsidP="002B3F7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i/>
          <w:sz w:val="24"/>
          <w:szCs w:val="24"/>
          <w:lang w:val="uk-UA"/>
        </w:rPr>
        <w:t>підготовка спеціалістів ІІІ-IV освітньо-кваліфікаційних рівнів для підприємств та організацій народного господарства різних форм власності, закладів освіти за стаціонарною, заочною формами навчання з використанням сучасних мобільних технологій;</w:t>
      </w:r>
    </w:p>
    <w:p w:rsidR="002B3F76" w:rsidRPr="00F66E38" w:rsidRDefault="002B3F76" w:rsidP="002B3F7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i/>
          <w:sz w:val="24"/>
          <w:szCs w:val="24"/>
          <w:lang w:val="uk-UA"/>
        </w:rPr>
        <w:t>підготовка молоді до вступу у вищі навчальні заклади;</w:t>
      </w:r>
    </w:p>
    <w:p w:rsidR="002B3F76" w:rsidRPr="00F66E38" w:rsidRDefault="002B3F76" w:rsidP="002B3F7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i/>
          <w:sz w:val="24"/>
          <w:szCs w:val="24"/>
          <w:lang w:val="uk-UA"/>
        </w:rPr>
        <w:t>організація курсів для спеціалістів установ України, для учнів і студентів інших навчальних закладів;</w:t>
      </w:r>
    </w:p>
    <w:p w:rsidR="002B3F76" w:rsidRPr="00F66E38" w:rsidRDefault="002B3F76" w:rsidP="002B3F7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i/>
          <w:sz w:val="24"/>
          <w:szCs w:val="24"/>
          <w:lang w:val="uk-UA"/>
        </w:rPr>
        <w:t>фахова підготовка наукових та педагогічних працівників;</w:t>
      </w:r>
    </w:p>
    <w:p w:rsidR="002B3F76" w:rsidRPr="00F66E38" w:rsidRDefault="002B3F76" w:rsidP="002B3F7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i/>
          <w:sz w:val="24"/>
          <w:szCs w:val="24"/>
          <w:lang w:val="uk-UA"/>
        </w:rPr>
        <w:t>культурно-освітня, наукова, рекламна, видавнича, інформаційно-консультативна;</w:t>
      </w:r>
    </w:p>
    <w:p w:rsidR="002B3F76" w:rsidRPr="00F66E38" w:rsidRDefault="002B3F76" w:rsidP="002B3F7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i/>
          <w:sz w:val="24"/>
          <w:szCs w:val="24"/>
          <w:lang w:val="uk-UA"/>
        </w:rPr>
        <w:t>організація наукових конференцій (в т.ч. міжнародних), семінарів, виставок та інших заходів;</w:t>
      </w:r>
    </w:p>
    <w:p w:rsidR="002B3F76" w:rsidRPr="002B3F76" w:rsidRDefault="002B3F76" w:rsidP="002B3F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E38">
        <w:rPr>
          <w:rFonts w:ascii="Times New Roman" w:hAnsi="Times New Roman" w:cs="Times New Roman"/>
          <w:sz w:val="24"/>
          <w:szCs w:val="24"/>
          <w:lang w:val="uk-UA"/>
        </w:rPr>
        <w:t xml:space="preserve">1.5 </w:t>
      </w:r>
      <w:r w:rsidRP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. Як структурний підрозділ університету, кафедра розпоряджається відокремленою частиною державної власності у вигляді навчально-технічного обладнання та устаткування, інших матеріальних ресурсів, що виділені МНУ на договірних засадах,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отриманих від юридичних чи фізичних осіб (спонсорська допомога, добровільні пожертвування тощо).</w:t>
      </w:r>
    </w:p>
    <w:p w:rsidR="002B3F76" w:rsidRPr="002B3F76" w:rsidRDefault="002B3F76" w:rsidP="002B3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1.6. Штатний розпис кафедри є складовою частиною штатного розпису факультету педагогіки та психології МНУ і формується в межах держбюджетних асигнувань, виділених університету на поточний рік з розподілом їх по відповідних підрозділах. Навчальний процес ведеться професорсько-викладацьким складом. </w:t>
      </w:r>
    </w:p>
    <w:p w:rsidR="002B3F76" w:rsidRPr="002B3F76" w:rsidRDefault="002B3F76" w:rsidP="002B3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1.7. Кафедра несе відповідальність за:</w:t>
      </w:r>
    </w:p>
    <w:p w:rsidR="002B3F76" w:rsidRPr="002B3F76" w:rsidRDefault="002B3F76" w:rsidP="002B3F7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дотримання вимог Законів України «Про вищу освіту», «Про мови в Україні» та інших законодавчих актів;</w:t>
      </w:r>
    </w:p>
    <w:p w:rsidR="002B3F76" w:rsidRPr="002B3F76" w:rsidRDefault="002B3F76" w:rsidP="002B3F7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дотримання державних стандартів освіти;</w:t>
      </w:r>
    </w:p>
    <w:p w:rsidR="002B3F76" w:rsidRPr="002B3F76" w:rsidRDefault="002B3F76" w:rsidP="002B3F7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безпечних умов проведення освітньої, наукової, виробничої та іншої діяльності;</w:t>
      </w:r>
    </w:p>
    <w:p w:rsidR="002B3F76" w:rsidRPr="002B3F76" w:rsidRDefault="002B3F76" w:rsidP="002B3F7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соціальний захист учасників навчально-виховного процесу;</w:t>
      </w:r>
    </w:p>
    <w:p w:rsidR="002B3F76" w:rsidRPr="002B3F76" w:rsidRDefault="002B3F76" w:rsidP="002B3F7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дотримання договірних зобов’язань з іншими суб’єктами освітньої, наукової, виробничої та іншої діяльності та приватними особами, у тому числі і за міжнародними угодами;</w:t>
      </w:r>
    </w:p>
    <w:p w:rsidR="002B3F76" w:rsidRPr="002B3F76" w:rsidRDefault="002B3F76" w:rsidP="002B3F7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дотримання фінансової дисципліни та збереження державного майна.</w:t>
      </w:r>
    </w:p>
    <w:p w:rsidR="002B3F76" w:rsidRPr="002B3F76" w:rsidRDefault="002B3F76" w:rsidP="002B3F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1.8. Науково-педагогічний персонал кафедри зобов’язаний:</w:t>
      </w:r>
    </w:p>
    <w:p w:rsidR="002B3F76" w:rsidRPr="002B3F76" w:rsidRDefault="002B3F76" w:rsidP="002B3F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забезпечувати ефективність навчального процесу, виховувати у студентів високу моральність, розвивати в них прагнення до пізнавальної діяльності та ініціативу, творчі здібності.</w:t>
      </w:r>
    </w:p>
    <w:p w:rsidR="002B3F76" w:rsidRPr="002B3F76" w:rsidRDefault="002B3F76" w:rsidP="002B3F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Вести навчально-методичну роботу, наукові дослідження, забезпечувати високий рівень змісту освіти, активно залучати до наукової діяльності студентів;</w:t>
      </w:r>
    </w:p>
    <w:p w:rsidR="002B3F76" w:rsidRPr="002B3F76" w:rsidRDefault="002B3F76" w:rsidP="002B3F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Постійно підвищувати свій професіональний та загальнокультурний рівень, регулярно (не менше одного разу в 5 років) проходити різноманітні форми підвищення кваліфікації;</w:t>
      </w:r>
    </w:p>
    <w:p w:rsidR="002B3F76" w:rsidRPr="002B3F76" w:rsidRDefault="002B3F76" w:rsidP="002B3F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Дотримуватися правил внутрішнього розпорядку у вузі.</w:t>
      </w:r>
    </w:p>
    <w:p w:rsidR="002B3F76" w:rsidRPr="002B3F76" w:rsidRDefault="002B3F76" w:rsidP="002B3F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Основні напрями та завдання діяльності кафедри</w:t>
      </w:r>
    </w:p>
    <w:p w:rsidR="002B3F76" w:rsidRPr="002B3F76" w:rsidRDefault="002B3F76" w:rsidP="002B3F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Основними напрямками діяльності </w:t>
      </w:r>
      <w:r w:rsidR="00F66E38"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спеціальності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231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Соціальна робота є:</w:t>
      </w:r>
    </w:p>
    <w:p w:rsidR="002B3F76" w:rsidRPr="002B3F76" w:rsidRDefault="002B3F76" w:rsidP="002B3F76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навчальна робота;</w:t>
      </w:r>
    </w:p>
    <w:p w:rsidR="002B3F76" w:rsidRPr="002B3F76" w:rsidRDefault="002B3F76" w:rsidP="002B3F76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методична робота; </w:t>
      </w:r>
    </w:p>
    <w:p w:rsidR="002B3F76" w:rsidRPr="002B3F76" w:rsidRDefault="002B3F76" w:rsidP="002B3F76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науково-інноваційна робота;</w:t>
      </w:r>
    </w:p>
    <w:p w:rsidR="002B3F76" w:rsidRPr="002B3F76" w:rsidRDefault="002B3F76" w:rsidP="002B3F76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організаційна робота;</w:t>
      </w:r>
    </w:p>
    <w:p w:rsidR="002B3F76" w:rsidRPr="002B3F76" w:rsidRDefault="002B3F76" w:rsidP="002B3F76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виховна робота;</w:t>
      </w:r>
    </w:p>
    <w:p w:rsidR="002B3F76" w:rsidRPr="002B3F76" w:rsidRDefault="002B3F76" w:rsidP="002B3F76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 діяльність.</w:t>
      </w:r>
    </w:p>
    <w:p w:rsidR="002B3F76" w:rsidRPr="002B3F76" w:rsidRDefault="002B3F76" w:rsidP="002B3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Головним завданнями кафедри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</w:t>
      </w:r>
      <w:proofErr w:type="spellEnd"/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є впровадження освітньої діяльності, яка включає організаційну, навчальну, наукову, виховну та методичну. Основними завданнями кафедри є:</w:t>
      </w:r>
    </w:p>
    <w:p w:rsidR="002B3F76" w:rsidRPr="002B3F76" w:rsidRDefault="002B3F76" w:rsidP="002B3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 навчальній роботі: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та проведення навчального процесу за такими формами навчання (денна; заочна, дистанційна), формами організації навчального процесу (навчальні заняття, самостійна робота, практична підготовка, індивідуальні заняття , контрольні роботи) та видами навчальних занять (лекції, практичні та лабораторні заняття, комп’ютерні практикуми, семінарські та індивідуальні заняття, консультації) з навчальних дисциплін кафедри відповідно до навчального плану </w:t>
      </w:r>
      <w:r w:rsid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напряму підготовки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Соціальна робота та програм навчальних дисциплін;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високої якості навчального процесу відповідно до стандартів вищої освіти та нормативних документів з організації навчального процесу;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удосконалення змісту навчання з урахуванням сучасних досягнень науки, техніки, технології та виробництва;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упровадження прогресивних методів і сучасних інформаційних технологій навчання;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удосконалення методів оцінювання якості навчального процесу, проведення заліків, екзаменів та атестації студентів, участь у проведенні ректорського контролю;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та проведення практик і дипломного проектування;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та проведення державної атестації випускників, забезпечення ефективної роботи державних екзаменаційних комісій;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та проведення вступних випробувань на навчання за освітньо-кваліфікац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ійними рівнями (ОКР) «бакалавр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» і «магістр»;</w:t>
      </w:r>
    </w:p>
    <w:p w:rsidR="002B3F76" w:rsidRPr="002B3F76" w:rsidRDefault="002B3F76" w:rsidP="002B3F76">
      <w:pPr>
        <w:numPr>
          <w:ilvl w:val="0"/>
          <w:numId w:val="6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вступних екзаменів до аспірантури та кандидатських екзаменів;</w:t>
      </w:r>
    </w:p>
    <w:p w:rsidR="002B3F76" w:rsidRPr="002B3F76" w:rsidRDefault="002B3F76" w:rsidP="002B3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 методичній роботі: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розроблення навчальних і робочих навчальних планів за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галуззю знань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напрямом підготовки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231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Соціальна робота 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розроблення навчальних і робочих програм навчальних дисциплін (кредитних модулів) кафедри, наскрізних програм та програм практик;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тематики курсового й дипломного проектування;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видання підручників, навчальних посібників, методичних розробок, рекомендацій, вказівок, курсового й дипломного проектування, а також іншої навчальної літератури, засобів навчання та навчального обладнання за спеціальностями;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засобів діагностики навчальних досягнень (тестові завдання, питання для виконання модульних контрольних робіт, екзаменаційні білети) та рейтингових систем оцінювання;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й упровадження в навчальний процес нових комп’ютерних практикумів; технічних засобів навчання;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рецензування та експертиза навчально-методичних матеріалів;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експертизи конкурсних дипломних проектів (робіт);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розроблення складників стандартів вищої освіти за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галуззю знань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 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напрямом підготовки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231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Соціальна робота;</w:t>
      </w:r>
    </w:p>
    <w:p w:rsidR="002B3F76" w:rsidRPr="002B3F76" w:rsidRDefault="002B3F76" w:rsidP="002B3F76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підвищення педагогічної майстерності викладачів кафедри;</w:t>
      </w:r>
    </w:p>
    <w:p w:rsidR="002B3F76" w:rsidRPr="002B3F76" w:rsidRDefault="002B3F76" w:rsidP="002B3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 науково-інноваційній роботі: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підготовка наукових кадрів вищої кваліфікації (підготовка аспірантів, здобувачів, підготовка до захисту кандидатських дисертацій, надання рекомендацій до груп наукового резерву студентів випускних курсів, магістрів; надання рекомендацій до вступу до аспірантури; затвердження тем дисертацій; попередня атестація аспірантів і здобувачів; попередня рекомендація завершених дисертацій до захисту);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обговорення та висунення кандидатів на отримання вчених і почесних звань;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та створення умов для проведення науково-дослідних робіт за профілем кафедри. ( проведення прикладних </w:t>
      </w:r>
      <w:r w:rsid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«Професійно-педагогічні заса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ди підготовки майбутніх соціальних працівників» досліджень; підготовка звітів із НДР та  наукової роботи кафедри);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маркетингу та просування на ринки результатів виконання НДР (упровадження результатів розробок у навчальний </w:t>
      </w:r>
      <w:r w:rsidR="00F66E38"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; перевірка та експериментальне впровадження пошукових наукових розробок);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організаційне забезпечення з підготовки та видання публікацій монографій, словників, довідників, стандартів, наукових журналів, статей, доповідей; підготовка, сертифікація електронних публікацій; здійснення експертизи / рецензування НДР, авторефератів, дисертацій, наукових видань, статей , </w:t>
      </w:r>
      <w:proofErr w:type="spellStart"/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опонування</w:t>
      </w:r>
      <w:proofErr w:type="spellEnd"/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дисертацій;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організація, проведення та участь у наукових семінарах, конференціях, виставках (усіх рівнів та наукового парку);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умов для залучення студентів до наукової роботи (керівництво студентами, які беруть участь у виконанні НДР, роботі студентських наукових гуртків, наукових конференціях, семінарах; підготовка студентів до участі в міжнародних і всеукраїнських олімпіадах; обговорення та організація участі дипломних проектів і робіт магістрів і спеціалістів у конкурсах університету та всеукраїнських конкурсах студентських НДР);</w:t>
      </w:r>
    </w:p>
    <w:p w:rsidR="002B3F76" w:rsidRPr="002B3F76" w:rsidRDefault="002B3F76" w:rsidP="002B3F7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ефективне використання творчого потенціалу науково-педагогічних і наукових працівників кафедри у вирішенні актуальних проблем науки, техніки, технології;</w:t>
      </w:r>
    </w:p>
    <w:p w:rsidR="002B3F76" w:rsidRPr="002B3F76" w:rsidRDefault="002B3F76" w:rsidP="002B3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організаційній роботі</w:t>
      </w:r>
      <w:r w:rsidRPr="002B3F7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кадрового складу та штатного розпису в межах затверджених фондів і нормативів для усіх категорій;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розкладу занять спільно з деканатом факультету;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створення умов для професійного росту студентів і співробітників кафедри, задоволення потреб особистості в інтелектуальному, культурному, моральному та фізичному розвитку;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та контроль проведення науково-педагогічними працівниками кафедри занять, практик та виховних заходів;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встановлення творчих зв’язків із вищими навчальними закладами, загальноосвітніми школами, будинками художньої творчості науково-дослідними інститутами, іншими підприємствами та організаціями незалежно від форм власності;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сприяння в перепідготовці та підвищенні кваліфікації науково-педагогічними працівниками кафедри та контроль цих заходів;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та проведення концертних заходів, методичних, науково-методичних та наукових семінарів, конференцій;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співпраці з викладачами інших кафедр, які викладають навчальні дисципліни, що забезпечують навчальний процес кафедри;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заходів із профорієнтації та залученн</w:t>
      </w:r>
      <w:r w:rsid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осіб на навчання за галуззю знань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робота </w:t>
      </w:r>
      <w:r w:rsid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напрямом підготовки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231</w:t>
      </w:r>
      <w:r w:rsid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Соціальна робота;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заходів із залучення осіб для післядипломної підготовки та підвищення кваліфікації;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систематичного зв’язку з випускниками університету, у тому числі й аспірантами кафедри;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підготовка договорів на проведення практики;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підготовка документів щодо працевлаштування випускників;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підготовка ліцензійних та акредитаційних справ за </w:t>
      </w:r>
      <w:r w:rsid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галуззю знань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="00A9374C"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A9374C"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та напрямом підготовки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231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Соціальна робота;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й підтримка веб-сайту кафедри;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висвітлення результатів діяльності кафедри на інформаційних стендах і в засобах інформації;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наповнення змістом, повнотою та актуальністю веб-сайту кафедри та інших інформаційних ресурсів, розроблених для висвітлення та супроводження діяльності кафедри в мережі Інтернет;</w:t>
      </w:r>
    </w:p>
    <w:p w:rsidR="002B3F76" w:rsidRPr="002B3F76" w:rsidRDefault="002B3F76" w:rsidP="002B3F76">
      <w:pPr>
        <w:numPr>
          <w:ilvl w:val="0"/>
          <w:numId w:val="9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навчально-наукової роботи науково-педагогічних працівників зі студентами через веб-сайт кафедри;</w:t>
      </w:r>
    </w:p>
    <w:p w:rsidR="002B3F76" w:rsidRPr="002B3F76" w:rsidRDefault="002B3F76" w:rsidP="002B3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 </w:t>
      </w:r>
      <w:proofErr w:type="spellStart"/>
      <w:r w:rsidRPr="002B3F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організаційно-</w:t>
      </w:r>
      <w:proofErr w:type="spellEnd"/>
      <w:r w:rsidRPr="002B3F7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виховній роботі:</w:t>
      </w:r>
    </w:p>
    <w:p w:rsidR="002B3F76" w:rsidRPr="002B3F76" w:rsidRDefault="002B3F76" w:rsidP="002B3F76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 комплексу заходів, спрямованих на виховання високорозвиненої особистості в дусі українського патріотизму та поваги до Конституції України в умовах розвитку української державності;</w:t>
      </w:r>
    </w:p>
    <w:p w:rsidR="002B3F76" w:rsidRPr="002B3F76" w:rsidRDefault="002B3F76" w:rsidP="002B3F76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призначення та організація роботи кураторів академічних груп;</w:t>
      </w:r>
    </w:p>
    <w:p w:rsidR="002B3F76" w:rsidRPr="002B3F76" w:rsidRDefault="002B3F76" w:rsidP="002B3F76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заходів із дотримання студентами законодавства України, морально-етичних норм поведінки як в університеті, так і за його межами, дбайливого ставлення до майна університету (будівель, приміщень, меблів, обладнання, інвентарю, навчальних видань, приладів та ін.);</w:t>
      </w:r>
    </w:p>
    <w:p w:rsidR="002B3F76" w:rsidRPr="002B3F76" w:rsidRDefault="002B3F76" w:rsidP="002B3F76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заходів із пропаганди в студентському середовищі здорового способу життя;</w:t>
      </w:r>
    </w:p>
    <w:p w:rsidR="002B3F76" w:rsidRPr="002B3F76" w:rsidRDefault="002B3F76" w:rsidP="002B3F76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духовного та культурно-освітнього рівня студентської молоді;</w:t>
      </w:r>
    </w:p>
    <w:p w:rsidR="002B3F76" w:rsidRPr="002B3F76" w:rsidRDefault="002B3F76" w:rsidP="002B3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3F76" w:rsidRPr="002B3F76" w:rsidRDefault="002B3F76" w:rsidP="002B3F76">
      <w:pPr>
        <w:shd w:val="clear" w:color="auto" w:fill="FFFFFF"/>
        <w:tabs>
          <w:tab w:val="left" w:pos="878"/>
        </w:tabs>
        <w:spacing w:after="0" w:line="250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проводить цілеспрямовану соціальну політику щодо підвищення продуктивності праці і громадської активності студентів, викладачів та співробітників. З цією метою за відповідними угодами, складеними з різними структурами, забезпечується ефективність і продуктивність навчання та праці, здорового побуту і відпочинку студентів, викладачів, співробітників та їх родин.</w:t>
      </w:r>
    </w:p>
    <w:p w:rsidR="002B3F76" w:rsidRPr="002B3F76" w:rsidRDefault="002B3F76" w:rsidP="002B3F76">
      <w:pPr>
        <w:shd w:val="clear" w:color="auto" w:fill="FFFFFF"/>
        <w:tabs>
          <w:tab w:val="left" w:pos="878"/>
        </w:tabs>
        <w:spacing w:after="0" w:line="250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Випускаюча кафедра здійснює профорієнтаційну діяльність серед робочої та учнівської молоді, проводить роботу з підготовки та укладення договорів на навчання в </w:t>
      </w:r>
      <w:r w:rsidRPr="002B3F7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МНУ з підприємствами (організаціями) різноманітних форм власності, приймає участь у формуванні контингенту абітурієнтів.</w:t>
      </w:r>
    </w:p>
    <w:p w:rsidR="0076062E" w:rsidRPr="0076062E" w:rsidRDefault="0076062E" w:rsidP="007606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Функції кафедри</w:t>
      </w:r>
    </w:p>
    <w:p w:rsidR="0076062E" w:rsidRPr="0076062E" w:rsidRDefault="0076062E" w:rsidP="007606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Функціями кафедри є такі: 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згідно з діючими навчальними планами усіх видів навчальної роботи з дисциплін, закріплених за кафедрою;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та систематичне оновлення на основі вимог освітньо-кваліфікаційних характеристик освітньо-професійних програм і робочих навчальних планів, навчально-методичних комплексів із дисциплін, що закріплені за кафедрою;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на основі системного підходу безперервного поліпшення якості навчального процесу з використанням світового досвіду, а також залучення провідних учених і фахівців галузі до навчального процесу;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 комплексного методичного забезпечення навчальних дисциплін кафедри навчальною, науково-методичною літературою та іншими навчально-методичними матеріалами, серед яких і їхні електронні версії;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наукова діяльність, скерована на проведення наукових досліджень з актуальних напрямів науки, галузевими програмами МОН України; господарськими угодами; ініціативними науковими програмами; грантами міжнародних організацій тощо;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обговорення результатів наукових досліджень, підготовка методичних і нормативних матеріалів та безпосередня участь у впровадженні наукових розробок у виробництво та навчальний </w:t>
      </w:r>
      <w:r w:rsidR="00F66E38"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, а також безпосередня участь у роботах, пов'язаних із практичним упровадженням наукових розробок;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підготовка науково-педагогічних працівників, організація робіт стажистів, аспірантів, надання допомоги молодим викладачам, узагальнення досвіду кращих педагогічних працівників, організація підвищення кваліфікації викладачів в інших вищих навчальних закладах, наукових , на виробництві;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комплексних планів і організація науково-дослідної роботи студентів; конкурсів професійної майстерності;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активна участь у культурно-виховній роботі зі студентами, надання допомоги студентським товариствам у їхній роботі;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співпраця з іншими установами та організаціями, а також надання методичної допомоги педагогічним працівникам  шкільним та позашкільним навчальним закладам, коледжів, науково-педагогічним працівникам і науковцям інститутів.</w:t>
      </w:r>
    </w:p>
    <w:p w:rsidR="0076062E" w:rsidRPr="0076062E" w:rsidRDefault="0076062E" w:rsidP="0076062E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пропаганда наукових знань, участь у роботі конференцій, нарад, семінарів із проблем вищої освіти та наукової роботи.</w:t>
      </w:r>
    </w:p>
    <w:p w:rsidR="0076062E" w:rsidRPr="0076062E" w:rsidRDefault="0076062E" w:rsidP="00760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3.2. Окремі функції випускової кафедри  визначаються власним Положенням згідно зі Статутом університету.</w:t>
      </w:r>
    </w:p>
    <w:p w:rsidR="0076062E" w:rsidRPr="0076062E" w:rsidRDefault="0076062E" w:rsidP="007606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Організація роботи кафедри</w:t>
      </w:r>
    </w:p>
    <w:p w:rsidR="0076062E" w:rsidRPr="0076062E" w:rsidRDefault="0076062E" w:rsidP="00760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4.1. Робота кафедри організовується та здійснюється відповідно до Законів України «Про освіту» і «Про вищу освіту», Положення про державний вищий навчальний заклад, Статуту університету, Положення про факультет, до складу якого входить кафедра музичного мистецтва та соціальної роботи, а також на основі нормативних актів Міністерства освіти і науки України та цим Положенням.</w:t>
      </w:r>
    </w:p>
    <w:p w:rsidR="0076062E" w:rsidRPr="0076062E" w:rsidRDefault="0076062E" w:rsidP="00760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4.2. Діяльність кафедри </w:t>
      </w:r>
      <w:r w:rsid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роботи здійснюється на підставі щорічного плану роботи кафедри, що охоплює напрями й завдання, зазначені в п. 2 цього Положення. План роботи кафедри обговорюється та затверджується на її засіданні.</w:t>
      </w:r>
    </w:p>
    <w:p w:rsidR="0076062E" w:rsidRPr="0076062E" w:rsidRDefault="0076062E" w:rsidP="00760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4.3. Основні питання діяльності кафедри обговорюються на засіданні кафедри, рішення якої є обов’язковим для виконання її співробітниками.</w:t>
      </w:r>
    </w:p>
    <w:p w:rsidR="0076062E" w:rsidRPr="0076062E" w:rsidRDefault="0076062E" w:rsidP="00760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4.4. Засідання кафедри проводяться не рідше ніж один раз на місяць.</w:t>
      </w:r>
    </w:p>
    <w:p w:rsidR="0076062E" w:rsidRPr="0076062E" w:rsidRDefault="0076062E" w:rsidP="00760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4.5. У засіданні кафедри беруть участь науково-педагогічні та наукові працівники кафедри. Засідання вважається правомочним, якщо на ньому присутні не менше двох </w:t>
      </w: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третин зазначених працівників, а рішення кафедри приймаються простою більшістю голосів. Засідання кафедри оформлюється протоколом, що підписується завідувачем кафедри (за відсутності завідувача – його заступником) і вченим секретарем кафедри. </w:t>
      </w:r>
    </w:p>
    <w:p w:rsidR="002B3F76" w:rsidRDefault="0076062E" w:rsidP="0076062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2E">
        <w:rPr>
          <w:rFonts w:ascii="Times New Roman" w:eastAsia="Times New Roman" w:hAnsi="Times New Roman" w:cs="Times New Roman"/>
          <w:sz w:val="24"/>
          <w:szCs w:val="24"/>
          <w:lang w:val="uk-UA"/>
        </w:rPr>
        <w:t>4.6. На засідання кафедри можуть бути запрошені інші працівники кафедри, а також працівники інших кафедр і вищих навчальних закладів, підприємств, установ та організацій</w:t>
      </w: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Структура кафедри</w:t>
      </w:r>
    </w:p>
    <w:p w:rsidR="0082757C" w:rsidRPr="00F66E38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Соціальної роботи має 2 аудиторії</w:t>
      </w:r>
    </w:p>
    <w:p w:rsid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 кафедри затверджується ректором університету.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Вимоги до науково-педагогічних працівників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Навчально-виховну роботу кафедри 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забезпечують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доктор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66E3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кандидат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4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доценти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викладач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>і – 1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 лаборант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які мають базову освіту.</w:t>
      </w: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 Права, обов’язки та гарантії співробітників кафедри</w:t>
      </w:r>
    </w:p>
    <w:p w:rsidR="0082757C" w:rsidRPr="0082757C" w:rsidRDefault="0082757C" w:rsidP="008275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Права та обов’язки випускової кафедри музичного мистецтва та соціальної роботи здійснюється згідно Закону України  «Про вищу освіту»</w:t>
      </w: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 Документація кафедри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8.1. Перелік документів навчально-організаційного забезпечення: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кафедру;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штатний розпис кафедри;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графіки щорічних відпусток працівників кафедри; 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графіки навчального процесу за всіма формами навчання;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план роботи кафедри;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дані для розрахунку обсягу навчальної роботи кафедри на поточний рік (від деканатів-замовників навчання);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розрахунок обсягу навчального навантаження кафедри на поточний рік;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план навчального навантаження науково-педагогічних працівників кафедри на поточний навчальний рік;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звіт про виконання навчального навантаження науково-педагогічними працівниками кафедри за попередній навчальний рік;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індивідуальні плани роботи викладачів;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графік підвищення кваліфікації викладачів;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розклад занять викладачів;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графік зайнятості лабораторій кафедри;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графік консультацій викладачів;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протоколи засідань кафедри;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звіт кафедри про роботу за минулий навчальний рік;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журнал закріплення за студентами тем (варіантів) індивідуальних семестрових завдань із дисциплін;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журнали обліку виконання студентами лабораторних робіт (комп’ютерних практикумів);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журнали обліку виконання контрольних робіт та індивідуальних завдань студентами-заочниками та екстернами;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екзаменаційні (залікові) роботи студентів за минулий навчальний рік;</w:t>
      </w:r>
    </w:p>
    <w:p w:rsidR="0082757C" w:rsidRPr="0082757C" w:rsidRDefault="0082757C" w:rsidP="0082757C">
      <w:pPr>
        <w:numPr>
          <w:ilvl w:val="0"/>
          <w:numId w:val="1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курсові проекти (роботи), дипломні проекти (роботи) (за їхньої наявності) відповідно до «Інструкції з обліку та зберігання дипломних (курсових) проектів (робіт) в університеті»).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8.2. </w:t>
      </w:r>
      <w:r w:rsidRPr="0082757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Навчально-методична документація: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навчальні та робочі навчальні програми дисциплін кафедри;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інструктивно-методичні матеріали до семінарських, практичних, лабораторних занять, комп’ютерного практикуму та самостійної роботи студентів із навчальних дисциплін;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індивідуальні семестрові завдання з навчальних дисциплін, у тому числі тематика курсових проектів і робіт; 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комплект контрольних завдань із навчальних дисциплін для перевірки рівня засвоєння студентами окремих модулів навчального матеріалу та критерії оцінки рівня підготовки студентів;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екзаменаційні білети та / або комплект контрольних завдань для семестрового контролю з навчальних дисциплін (кредитних модулів);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розрахунку рейтингу студентів із кредитних модулів (навчальних дисциплін);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навчально-методичні документи з усіх </w:t>
      </w:r>
      <w:proofErr w:type="spellStart"/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спеціалізацій</w:t>
      </w:r>
      <w:proofErr w:type="spellEnd"/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, закріплених за кафедрою;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вказівки для студентів щодо самостійної роботи студентів, виконання індивідуальних завдань (курсових і дипломних проектів, розрахунково-графічних робіт, рефератів тощо);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інші документи за рішенням кафедри (у разі необхідності, наприклад, графік самостійної роботи студентів (виконання контрольних робіт, здавання домашніх завдань, курсових проектів та ін.));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галузевий стандарт вищої освіти відповідної спеціальності (напряму підготовки), що містить освітньо-кваліфікаційну характеристику, освітньо-професійну програму підготовки, засоби діагностики та їхні варіативні частини;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навчальні й робочі навчальні плани підготовки фахівців відповідних ОКР;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навчальні програми з усіх дисциплін навчальних планів (електронні версії);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наскрізні програми практик і програми практик;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державних екзаменів (за їхньої наявності);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індивідуальні навчальні плани студентів;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накази про закріплення за студентами тем дипломних проектів (робіт);</w:t>
      </w:r>
    </w:p>
    <w:p w:rsidR="0082757C" w:rsidRPr="0082757C" w:rsidRDefault="0082757C" w:rsidP="0082757C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дипломних проектів (робіт) випускників відповідних ОКР.</w:t>
      </w: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 Майно та кошти кафедри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кафедрою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оціальної роботи з метою забезпечення діяльності, закріплюються на правах оперативного управління приміщення, обладнання та інше необхідне майно.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в межах її майнового комплексу відповідає за належний стан аудиторного та лабораторного фонду, а також за цільове використання приміщень. Фінансування кафедри здійснюється в межах коштів відповідного факультету. Кафедра самостійно розпоряджається відповідними коштами згідно із структурою видатків відповідно до чинного законодавства.</w:t>
      </w: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Права інтелектуальної власності кафедри та її захист</w:t>
      </w: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Вимоги до підвищення кваліфікації та </w:t>
      </w:r>
      <w:r w:rsidR="00F66E38"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перепідготовки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Підвищення кваліфікації та перепідготовка науково-педагогічних працівників кафедри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оціальної роботи здійснюється за Положенням щодо перепідготовки працівників та відповідно графіку. </w:t>
      </w:r>
    </w:p>
    <w:p w:rsidR="0082757C" w:rsidRPr="0082757C" w:rsidRDefault="0082757C" w:rsidP="008275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12. Взаємовідносини з іншими підрозділами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12.1. З іншими кафедрами взаємовідносини здійснюються з метою виявлення та реалізації міждисциплінарних зв'язків, обміну досвідом організації навчального процесу використання навчально-наукової бази, проведення комплексних наукових досліджень.</w:t>
      </w:r>
    </w:p>
    <w:p w:rsidR="0082757C" w:rsidRPr="0082757C" w:rsidRDefault="0082757C" w:rsidP="008275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12.2. З навчально-науковим центром взаємовідносини здійснюються як із керівним органом у зв'язку з підзвітністю йому кафедри за всіма напрямками діяльності.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12.3. З факультетом педагогіки та психології – з питань організації навчально-виховного процесу за освітньо-професійними програмами та навчальними планами підготовки фахівців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галуззю знань 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1301 Соціальне забезпечення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напрямом підготовки 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6.130102 Соціальна робота.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12.4. З навчальною, науковою, адміністративно-господарською частинами, навчально-дослідними господарствами та іншими підрозділами університету – у зв'язку з виконанням покладених на колектив кафедри відповідних функцій та необхідністю надання поточної інформації про стан і перспективи її діяльності відповідно до діючого в університеті порядку.</w:t>
      </w:r>
    </w:p>
    <w:p w:rsidR="0082757C" w:rsidRPr="0082757C" w:rsidRDefault="0082757C" w:rsidP="008275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13. Відповідальність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13.1. Відповідальність кафедри реалізується через відповідальність її завідувача та співробітників. При цьому відповідальність кожного співробітника є індивідуальною та визначається його посадовою інструкцією.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13.2. Завідувач кафедри одноосібно несе повну відповідальність за результати роботи кафедри соціальної роботи за всіма напрямами її діяльності; стан трудової дисципліни співробітників; створення творчої обстановки в колективі кафедри; стан і раціональне використання навчально-матеріальної бази; підбір і розстановку кадрів; використання фонду оплати праці. На всіх рівнях, де вирішується питання діяльності кафедри, завідувач бере безпосередню участь.</w:t>
      </w: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Завідувач кафедри соціальної роботи                     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F66E3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66E38" w:rsidRPr="00F66E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М.М. </w:t>
      </w:r>
      <w:proofErr w:type="spellStart"/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Букач</w:t>
      </w:r>
      <w:proofErr w:type="spellEnd"/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СХВАЛЕНО </w:t>
      </w:r>
    </w:p>
    <w:p w:rsidR="0082757C" w:rsidRPr="0082757C" w:rsidRDefault="0082757C" w:rsidP="008275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засідання кафедри музичного мистецтва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соціальної роботи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МНУ імені В. О. Сухомлинського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C50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3022A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C50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C50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серпня</w:t>
      </w:r>
      <w:r w:rsidR="00C50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E3022A">
        <w:rPr>
          <w:rFonts w:ascii="Times New Roman" w:eastAsia="Times New Roman" w:hAnsi="Times New Roman" w:cs="Times New Roman"/>
          <w:sz w:val="24"/>
          <w:szCs w:val="24"/>
          <w:lang w:val="uk-UA"/>
        </w:rPr>
        <w:t>р. №1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засідання вченої ради 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факультету педагогіки та психології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МНУ імені В. О. Сухомлинського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“___”___________ 201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№ _____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засідання вченої ради </w:t>
      </w:r>
    </w:p>
    <w:p w:rsidR="0082757C" w:rsidRPr="0082757C" w:rsidRDefault="0082757C" w:rsidP="0082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757C">
        <w:rPr>
          <w:rFonts w:ascii="Times New Roman" w:eastAsia="Times New Roman" w:hAnsi="Times New Roman" w:cs="Times New Roman"/>
          <w:sz w:val="24"/>
          <w:szCs w:val="24"/>
          <w:lang w:val="uk-UA"/>
        </w:rPr>
        <w:t>МНУ імені В. О. Сухомлинського</w:t>
      </w:r>
    </w:p>
    <w:p w:rsidR="0082757C" w:rsidRPr="0082757C" w:rsidRDefault="0082757C" w:rsidP="00C5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02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“  </w:t>
      </w:r>
      <w:r w:rsidR="00E3022A" w:rsidRPr="00E302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Pr="00E302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” </w:t>
      </w:r>
      <w:r w:rsidR="00C50549" w:rsidRPr="00E302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     </w:t>
      </w:r>
      <w:r w:rsidR="00E3022A" w:rsidRPr="00E3022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 w:rsidR="00A9374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E302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 № </w:t>
      </w:r>
    </w:p>
    <w:p w:rsidR="0082757C" w:rsidRPr="0082757C" w:rsidRDefault="0082757C" w:rsidP="00760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757C" w:rsidRPr="0082757C" w:rsidSect="008275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937"/>
    <w:multiLevelType w:val="hybridMultilevel"/>
    <w:tmpl w:val="0D12E1C8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F4751BF"/>
    <w:multiLevelType w:val="hybridMultilevel"/>
    <w:tmpl w:val="A87644B6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6E92E97"/>
    <w:multiLevelType w:val="multilevel"/>
    <w:tmpl w:val="66682F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9940CF"/>
    <w:multiLevelType w:val="hybridMultilevel"/>
    <w:tmpl w:val="F26CA0D6"/>
    <w:lvl w:ilvl="0" w:tplc="435217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C7C134E"/>
    <w:multiLevelType w:val="hybridMultilevel"/>
    <w:tmpl w:val="C7DE11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877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32995"/>
    <w:multiLevelType w:val="hybridMultilevel"/>
    <w:tmpl w:val="D684FEEA"/>
    <w:lvl w:ilvl="0" w:tplc="C1E877E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E9B4952"/>
    <w:multiLevelType w:val="hybridMultilevel"/>
    <w:tmpl w:val="3CAA8E6E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2804E8A"/>
    <w:multiLevelType w:val="hybridMultilevel"/>
    <w:tmpl w:val="7776857A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9055A55"/>
    <w:multiLevelType w:val="hybridMultilevel"/>
    <w:tmpl w:val="57EE9B20"/>
    <w:lvl w:ilvl="0" w:tplc="C1E877E0">
      <w:start w:val="1"/>
      <w:numFmt w:val="bullet"/>
      <w:lvlText w:val="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5C573CB5"/>
    <w:multiLevelType w:val="hybridMultilevel"/>
    <w:tmpl w:val="4FEEDC30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65A23A53"/>
    <w:multiLevelType w:val="hybridMultilevel"/>
    <w:tmpl w:val="620E4740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9B33E89"/>
    <w:multiLevelType w:val="hybridMultilevel"/>
    <w:tmpl w:val="C2409494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9E95BB2"/>
    <w:multiLevelType w:val="hybridMultilevel"/>
    <w:tmpl w:val="1E785F66"/>
    <w:lvl w:ilvl="0" w:tplc="435217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3F76"/>
    <w:rsid w:val="002B3F76"/>
    <w:rsid w:val="006B0E32"/>
    <w:rsid w:val="0076062E"/>
    <w:rsid w:val="0082757C"/>
    <w:rsid w:val="00A9374C"/>
    <w:rsid w:val="00C50549"/>
    <w:rsid w:val="00D81A24"/>
    <w:rsid w:val="00E3022A"/>
    <w:rsid w:val="00E805D7"/>
    <w:rsid w:val="00F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14761</Words>
  <Characters>8415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dcterms:created xsi:type="dcterms:W3CDTF">2016-11-22T10:10:00Z</dcterms:created>
  <dcterms:modified xsi:type="dcterms:W3CDTF">2017-12-23T19:24:00Z</dcterms:modified>
</cp:coreProperties>
</file>