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C7" w:rsidRPr="00F512FE" w:rsidRDefault="008E05C7" w:rsidP="008E05C7">
      <w:pPr>
        <w:ind w:right="-371"/>
        <w:jc w:val="center"/>
        <w:rPr>
          <w:rFonts w:ascii="Times New Roman" w:hAnsi="Times New Roman"/>
          <w:b/>
          <w:i/>
          <w:sz w:val="36"/>
          <w:szCs w:val="36"/>
          <w:lang w:val="uk-UA"/>
        </w:rPr>
      </w:pPr>
    </w:p>
    <w:p w:rsidR="008E05C7" w:rsidRDefault="008E05C7" w:rsidP="008E05C7">
      <w:pPr>
        <w:ind w:right="-371"/>
        <w:jc w:val="center"/>
        <w:rPr>
          <w:rFonts w:ascii="Times New Roman" w:hAnsi="Times New Roman"/>
          <w:b/>
          <w:i/>
          <w:sz w:val="36"/>
          <w:szCs w:val="36"/>
          <w:lang w:val="en-US"/>
        </w:rPr>
      </w:pPr>
    </w:p>
    <w:p w:rsidR="00554A4C" w:rsidRPr="00554A4C" w:rsidRDefault="00554A4C" w:rsidP="008E05C7">
      <w:pPr>
        <w:ind w:right="-371"/>
        <w:jc w:val="center"/>
        <w:rPr>
          <w:rFonts w:ascii="Times New Roman" w:hAnsi="Times New Roman"/>
          <w:b/>
          <w:i/>
          <w:sz w:val="36"/>
          <w:szCs w:val="36"/>
          <w:lang w:val="en-US"/>
        </w:rPr>
      </w:pPr>
    </w:p>
    <w:p w:rsidR="008E05C7" w:rsidRPr="00F512FE" w:rsidRDefault="008E05C7" w:rsidP="008E05C7">
      <w:pPr>
        <w:ind w:right="-371"/>
        <w:jc w:val="center"/>
        <w:rPr>
          <w:rFonts w:ascii="Times New Roman" w:hAnsi="Times New Roman"/>
          <w:b/>
          <w:i/>
          <w:sz w:val="36"/>
          <w:szCs w:val="36"/>
          <w:lang w:val="uk-UA"/>
        </w:rPr>
      </w:pPr>
      <w:r w:rsidRPr="00F512FE">
        <w:rPr>
          <w:rFonts w:ascii="Times New Roman" w:hAnsi="Times New Roman"/>
          <w:b/>
          <w:i/>
          <w:sz w:val="36"/>
          <w:szCs w:val="36"/>
          <w:lang w:val="uk-UA"/>
        </w:rPr>
        <w:t>Звіт про роботу</w:t>
      </w:r>
    </w:p>
    <w:p w:rsidR="00554A4C" w:rsidRPr="00F512FE" w:rsidRDefault="008E05C7" w:rsidP="00554A4C">
      <w:pPr>
        <w:ind w:right="-371"/>
        <w:jc w:val="center"/>
        <w:rPr>
          <w:rFonts w:ascii="Times New Roman" w:hAnsi="Times New Roman"/>
          <w:b/>
          <w:i/>
          <w:sz w:val="36"/>
          <w:szCs w:val="36"/>
          <w:lang w:val="uk-UA"/>
        </w:rPr>
      </w:pPr>
      <w:r w:rsidRPr="00F512FE">
        <w:rPr>
          <w:rFonts w:ascii="Times New Roman" w:hAnsi="Times New Roman"/>
          <w:b/>
          <w:i/>
          <w:sz w:val="36"/>
          <w:szCs w:val="36"/>
          <w:lang w:val="uk-UA"/>
        </w:rPr>
        <w:t xml:space="preserve">кафедри соціальної </w:t>
      </w:r>
    </w:p>
    <w:p w:rsidR="00A95B60" w:rsidRPr="00F512FE" w:rsidRDefault="008E05C7" w:rsidP="008E05C7">
      <w:pPr>
        <w:ind w:right="-371"/>
        <w:jc w:val="center"/>
        <w:rPr>
          <w:rFonts w:ascii="Times New Roman" w:hAnsi="Times New Roman"/>
          <w:b/>
          <w:i/>
          <w:sz w:val="36"/>
          <w:szCs w:val="36"/>
          <w:lang w:val="uk-UA"/>
        </w:rPr>
      </w:pPr>
      <w:r w:rsidRPr="00F512FE">
        <w:rPr>
          <w:rFonts w:ascii="Times New Roman" w:hAnsi="Times New Roman"/>
          <w:b/>
          <w:i/>
          <w:sz w:val="36"/>
          <w:szCs w:val="36"/>
          <w:lang w:val="uk-UA"/>
        </w:rPr>
        <w:t>2017-2018</w:t>
      </w:r>
      <w:r w:rsidR="00554A4C">
        <w:rPr>
          <w:rFonts w:ascii="Times New Roman" w:hAnsi="Times New Roman"/>
          <w:b/>
          <w:i/>
          <w:sz w:val="36"/>
          <w:szCs w:val="36"/>
          <w:lang w:val="en-US"/>
        </w:rPr>
        <w:t xml:space="preserve"> </w:t>
      </w:r>
      <w:r w:rsidRPr="00F512FE">
        <w:rPr>
          <w:rFonts w:ascii="Times New Roman" w:hAnsi="Times New Roman"/>
          <w:b/>
          <w:i/>
          <w:sz w:val="36"/>
          <w:szCs w:val="36"/>
          <w:lang w:val="uk-UA"/>
        </w:rPr>
        <w:t>н.р.</w:t>
      </w:r>
    </w:p>
    <w:p w:rsidR="00A95B60" w:rsidRPr="00F512FE" w:rsidRDefault="00A95B60">
      <w:pPr>
        <w:rPr>
          <w:rFonts w:ascii="Times New Roman" w:hAnsi="Times New Roman"/>
          <w:b/>
          <w:i/>
          <w:sz w:val="36"/>
          <w:szCs w:val="36"/>
          <w:lang w:val="uk-UA"/>
        </w:rPr>
      </w:pPr>
      <w:r w:rsidRPr="00F512FE">
        <w:rPr>
          <w:rFonts w:ascii="Times New Roman" w:hAnsi="Times New Roman"/>
          <w:b/>
          <w:i/>
          <w:sz w:val="36"/>
          <w:szCs w:val="36"/>
          <w:lang w:val="uk-UA"/>
        </w:rPr>
        <w:br w:type="page"/>
      </w:r>
    </w:p>
    <w:p w:rsidR="002604C4" w:rsidRPr="00F512FE" w:rsidRDefault="002604C4" w:rsidP="003F72B3">
      <w:pPr>
        <w:pStyle w:val="a3"/>
        <w:numPr>
          <w:ilvl w:val="0"/>
          <w:numId w:val="1"/>
        </w:numPr>
        <w:spacing w:after="0"/>
        <w:ind w:left="0"/>
        <w:jc w:val="both"/>
        <w:rPr>
          <w:rFonts w:ascii="Times New Roman" w:hAnsi="Times New Roman"/>
          <w:b/>
          <w:sz w:val="24"/>
          <w:szCs w:val="24"/>
          <w:lang w:val="uk-UA"/>
        </w:rPr>
      </w:pPr>
      <w:r w:rsidRPr="00F512FE">
        <w:rPr>
          <w:rFonts w:ascii="Times New Roman" w:hAnsi="Times New Roman"/>
          <w:b/>
          <w:sz w:val="24"/>
          <w:szCs w:val="24"/>
          <w:lang w:val="uk-UA"/>
        </w:rPr>
        <w:lastRenderedPageBreak/>
        <w:t>Інформація про проведені відкриті заняття з використанням новітніх інформаційно-комунікативних технологій</w:t>
      </w:r>
    </w:p>
    <w:p w:rsidR="00F512FE" w:rsidRPr="00F512FE" w:rsidRDefault="00F512FE" w:rsidP="00F512FE">
      <w:pPr>
        <w:pStyle w:val="a3"/>
        <w:spacing w:after="0"/>
        <w:ind w:left="0"/>
        <w:jc w:val="both"/>
        <w:rPr>
          <w:rFonts w:ascii="Times New Roman" w:hAnsi="Times New Roman"/>
          <w:b/>
          <w:sz w:val="24"/>
          <w:szCs w:val="24"/>
          <w:lang w:val="uk-UA"/>
        </w:rPr>
      </w:pP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077"/>
        <w:gridCol w:w="1753"/>
        <w:gridCol w:w="1942"/>
        <w:gridCol w:w="3444"/>
        <w:gridCol w:w="1560"/>
        <w:gridCol w:w="2126"/>
      </w:tblGrid>
      <w:tr w:rsidR="002604C4" w:rsidRPr="00F512FE" w:rsidTr="00CD54BA">
        <w:tc>
          <w:tcPr>
            <w:tcW w:w="531" w:type="dxa"/>
          </w:tcPr>
          <w:p w:rsidR="002604C4" w:rsidRPr="00F512FE" w:rsidRDefault="002604C4"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 з/п</w:t>
            </w:r>
          </w:p>
        </w:tc>
        <w:tc>
          <w:tcPr>
            <w:tcW w:w="2077" w:type="dxa"/>
          </w:tcPr>
          <w:p w:rsidR="002604C4" w:rsidRPr="00F512FE" w:rsidRDefault="002604C4" w:rsidP="00CD54BA">
            <w:pPr>
              <w:spacing w:after="0"/>
              <w:rPr>
                <w:rFonts w:ascii="Times New Roman" w:hAnsi="Times New Roman"/>
                <w:b/>
                <w:i/>
                <w:sz w:val="24"/>
                <w:szCs w:val="24"/>
                <w:lang w:val="uk-UA"/>
              </w:rPr>
            </w:pPr>
            <w:r w:rsidRPr="00F512FE">
              <w:rPr>
                <w:rFonts w:ascii="Times New Roman" w:hAnsi="Times New Roman"/>
                <w:b/>
                <w:i/>
                <w:sz w:val="24"/>
                <w:szCs w:val="24"/>
                <w:lang w:val="uk-UA"/>
              </w:rPr>
              <w:t>Прізвище викладача</w:t>
            </w:r>
          </w:p>
        </w:tc>
        <w:tc>
          <w:tcPr>
            <w:tcW w:w="1753" w:type="dxa"/>
          </w:tcPr>
          <w:p w:rsidR="002604C4" w:rsidRPr="00F512FE" w:rsidRDefault="002604C4" w:rsidP="00F512FE">
            <w:pPr>
              <w:spacing w:after="0"/>
              <w:rPr>
                <w:rFonts w:ascii="Times New Roman" w:hAnsi="Times New Roman"/>
                <w:b/>
                <w:i/>
                <w:sz w:val="24"/>
                <w:szCs w:val="24"/>
                <w:lang w:val="uk-UA"/>
              </w:rPr>
            </w:pPr>
            <w:r w:rsidRPr="00F512FE">
              <w:rPr>
                <w:rFonts w:ascii="Times New Roman" w:hAnsi="Times New Roman"/>
                <w:b/>
                <w:i/>
                <w:sz w:val="24"/>
                <w:szCs w:val="24"/>
                <w:lang w:val="uk-UA"/>
              </w:rPr>
              <w:t>Кількість та вид заняття</w:t>
            </w:r>
          </w:p>
        </w:tc>
        <w:tc>
          <w:tcPr>
            <w:tcW w:w="1942" w:type="dxa"/>
          </w:tcPr>
          <w:p w:rsidR="002604C4" w:rsidRPr="00F512FE" w:rsidRDefault="002604C4" w:rsidP="00CD54BA">
            <w:pPr>
              <w:spacing w:after="0"/>
              <w:rPr>
                <w:rFonts w:ascii="Times New Roman" w:hAnsi="Times New Roman"/>
                <w:b/>
                <w:i/>
                <w:sz w:val="24"/>
                <w:szCs w:val="24"/>
                <w:lang w:val="uk-UA"/>
              </w:rPr>
            </w:pPr>
            <w:r w:rsidRPr="00F512FE">
              <w:rPr>
                <w:rFonts w:ascii="Times New Roman" w:hAnsi="Times New Roman"/>
                <w:b/>
                <w:i/>
                <w:sz w:val="24"/>
                <w:szCs w:val="24"/>
                <w:lang w:val="uk-UA"/>
              </w:rPr>
              <w:t>Обговорення на засіданні кафедри (дата, № протоколу)</w:t>
            </w:r>
          </w:p>
        </w:tc>
        <w:tc>
          <w:tcPr>
            <w:tcW w:w="3444" w:type="dxa"/>
          </w:tcPr>
          <w:p w:rsidR="002604C4" w:rsidRPr="00F512FE" w:rsidRDefault="002604C4" w:rsidP="00CD54BA">
            <w:pPr>
              <w:spacing w:after="0"/>
              <w:rPr>
                <w:rFonts w:ascii="Times New Roman" w:hAnsi="Times New Roman"/>
                <w:b/>
                <w:i/>
                <w:sz w:val="24"/>
                <w:szCs w:val="24"/>
                <w:lang w:val="uk-UA"/>
              </w:rPr>
            </w:pPr>
            <w:r w:rsidRPr="00F512FE">
              <w:rPr>
                <w:rFonts w:ascii="Times New Roman" w:hAnsi="Times New Roman"/>
                <w:b/>
                <w:i/>
                <w:sz w:val="24"/>
                <w:szCs w:val="24"/>
                <w:lang w:val="uk-UA"/>
              </w:rPr>
              <w:t>Новітні інформаційно-комунікативні технології, що були використані на занятті</w:t>
            </w:r>
          </w:p>
        </w:tc>
        <w:tc>
          <w:tcPr>
            <w:tcW w:w="1560" w:type="dxa"/>
            <w:tcBorders>
              <w:top w:val="single" w:sz="4" w:space="0" w:color="auto"/>
              <w:right w:val="single" w:sz="4" w:space="0" w:color="auto"/>
            </w:tcBorders>
          </w:tcPr>
          <w:p w:rsidR="002604C4" w:rsidRPr="00F512FE" w:rsidRDefault="002604C4" w:rsidP="00CD54BA">
            <w:pPr>
              <w:spacing w:after="0"/>
              <w:rPr>
                <w:rFonts w:ascii="Times New Roman" w:hAnsi="Times New Roman"/>
                <w:b/>
                <w:i/>
                <w:sz w:val="24"/>
                <w:szCs w:val="24"/>
                <w:lang w:val="uk-UA"/>
              </w:rPr>
            </w:pPr>
            <w:r w:rsidRPr="00F512FE">
              <w:rPr>
                <w:rFonts w:ascii="Times New Roman" w:hAnsi="Times New Roman"/>
                <w:b/>
                <w:i/>
                <w:sz w:val="24"/>
                <w:szCs w:val="24"/>
                <w:lang w:val="uk-UA"/>
              </w:rPr>
              <w:t>Контрольні відвідування</w:t>
            </w:r>
          </w:p>
        </w:tc>
        <w:tc>
          <w:tcPr>
            <w:tcW w:w="2126" w:type="dxa"/>
            <w:tcBorders>
              <w:top w:val="single" w:sz="4" w:space="0" w:color="auto"/>
              <w:left w:val="single" w:sz="4" w:space="0" w:color="auto"/>
            </w:tcBorders>
          </w:tcPr>
          <w:p w:rsidR="002604C4" w:rsidRPr="00F512FE" w:rsidRDefault="002604C4" w:rsidP="00CD54BA">
            <w:pPr>
              <w:spacing w:after="0"/>
              <w:rPr>
                <w:rFonts w:ascii="Times New Roman" w:hAnsi="Times New Roman"/>
                <w:b/>
                <w:i/>
                <w:sz w:val="24"/>
                <w:szCs w:val="24"/>
                <w:lang w:val="uk-UA"/>
              </w:rPr>
            </w:pPr>
            <w:r w:rsidRPr="00F512FE">
              <w:rPr>
                <w:rFonts w:ascii="Times New Roman" w:hAnsi="Times New Roman"/>
                <w:b/>
                <w:i/>
                <w:sz w:val="24"/>
                <w:szCs w:val="24"/>
                <w:lang w:val="uk-UA"/>
              </w:rPr>
              <w:t xml:space="preserve">Журнал </w:t>
            </w:r>
            <w:proofErr w:type="spellStart"/>
            <w:r w:rsidRPr="00F512FE">
              <w:rPr>
                <w:rFonts w:ascii="Times New Roman" w:hAnsi="Times New Roman"/>
                <w:b/>
                <w:i/>
                <w:sz w:val="24"/>
                <w:szCs w:val="24"/>
                <w:lang w:val="uk-UA"/>
              </w:rPr>
              <w:t>взаємовідвідувань</w:t>
            </w:r>
            <w:proofErr w:type="spellEnd"/>
          </w:p>
        </w:tc>
      </w:tr>
      <w:tr w:rsidR="002604C4" w:rsidRPr="00F512FE" w:rsidTr="00CD54BA">
        <w:tc>
          <w:tcPr>
            <w:tcW w:w="531" w:type="dxa"/>
          </w:tcPr>
          <w:p w:rsidR="002604C4" w:rsidRPr="00F512FE" w:rsidRDefault="00D55A4C"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w:t>
            </w:r>
          </w:p>
        </w:tc>
        <w:tc>
          <w:tcPr>
            <w:tcW w:w="2077" w:type="dxa"/>
          </w:tcPr>
          <w:p w:rsidR="002604C4" w:rsidRPr="00F512FE" w:rsidRDefault="0085382A" w:rsidP="003F72B3">
            <w:pPr>
              <w:spacing w:after="0"/>
              <w:jc w:val="both"/>
              <w:rPr>
                <w:rFonts w:ascii="Times New Roman" w:hAnsi="Times New Roman"/>
                <w:sz w:val="24"/>
                <w:szCs w:val="24"/>
                <w:lang w:val="uk-UA"/>
              </w:rPr>
            </w:pPr>
            <w:proofErr w:type="spellStart"/>
            <w:r w:rsidRPr="00F512FE">
              <w:rPr>
                <w:rFonts w:ascii="Times New Roman" w:hAnsi="Times New Roman"/>
                <w:sz w:val="24"/>
                <w:szCs w:val="24"/>
                <w:lang w:val="uk-UA"/>
              </w:rPr>
              <w:t>Букач</w:t>
            </w:r>
            <w:proofErr w:type="spellEnd"/>
            <w:r w:rsidRPr="00F512FE">
              <w:rPr>
                <w:rFonts w:ascii="Times New Roman" w:hAnsi="Times New Roman"/>
                <w:sz w:val="24"/>
                <w:szCs w:val="24"/>
                <w:lang w:val="uk-UA"/>
              </w:rPr>
              <w:t xml:space="preserve"> М.М.</w:t>
            </w:r>
          </w:p>
        </w:tc>
        <w:tc>
          <w:tcPr>
            <w:tcW w:w="1753" w:type="dxa"/>
          </w:tcPr>
          <w:p w:rsidR="002604C4" w:rsidRPr="00F512FE" w:rsidRDefault="0085382A" w:rsidP="00F512FE">
            <w:pPr>
              <w:spacing w:after="0"/>
              <w:rPr>
                <w:rFonts w:ascii="Times New Roman" w:hAnsi="Times New Roman"/>
                <w:sz w:val="24"/>
                <w:szCs w:val="24"/>
                <w:lang w:val="uk-UA"/>
              </w:rPr>
            </w:pPr>
            <w:r w:rsidRPr="00F512FE">
              <w:rPr>
                <w:rFonts w:ascii="Times New Roman" w:hAnsi="Times New Roman"/>
                <w:sz w:val="24"/>
                <w:szCs w:val="24"/>
                <w:lang w:val="uk-UA"/>
              </w:rPr>
              <w:t>Лекційне заняття</w:t>
            </w:r>
          </w:p>
          <w:p w:rsidR="00CF3596" w:rsidRPr="00F512FE" w:rsidRDefault="00CF3596" w:rsidP="00F512FE">
            <w:pPr>
              <w:spacing w:after="0"/>
              <w:rPr>
                <w:rFonts w:ascii="Times New Roman" w:hAnsi="Times New Roman"/>
                <w:sz w:val="24"/>
                <w:szCs w:val="24"/>
                <w:lang w:val="uk-UA"/>
              </w:rPr>
            </w:pPr>
            <w:r w:rsidRPr="00F512FE">
              <w:rPr>
                <w:rFonts w:ascii="Times New Roman" w:hAnsi="Times New Roman"/>
                <w:sz w:val="24"/>
                <w:szCs w:val="24"/>
                <w:lang w:val="uk-UA"/>
              </w:rPr>
              <w:t>«Історія становлення освіти та культури на території України»</w:t>
            </w:r>
          </w:p>
        </w:tc>
        <w:tc>
          <w:tcPr>
            <w:tcW w:w="1942" w:type="dxa"/>
          </w:tcPr>
          <w:p w:rsidR="002604C4" w:rsidRPr="00F512FE" w:rsidRDefault="00BB739F"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15.02.18</w:t>
            </w:r>
          </w:p>
          <w:p w:rsidR="00BB739F" w:rsidRPr="00F512FE" w:rsidRDefault="00BB739F"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№6</w:t>
            </w:r>
          </w:p>
        </w:tc>
        <w:tc>
          <w:tcPr>
            <w:tcW w:w="3444" w:type="dxa"/>
          </w:tcPr>
          <w:p w:rsidR="002604C4" w:rsidRPr="00F512FE" w:rsidRDefault="0085382A"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Мультимедійні засоби</w:t>
            </w:r>
          </w:p>
          <w:p w:rsidR="0085382A" w:rsidRPr="00F512FE" w:rsidRDefault="0085382A"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 xml:space="preserve">Ігрові технології </w:t>
            </w:r>
          </w:p>
          <w:p w:rsidR="0085382A" w:rsidRPr="00F512FE" w:rsidRDefault="0085382A"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Метод «ажурна пила»</w:t>
            </w:r>
          </w:p>
        </w:tc>
        <w:tc>
          <w:tcPr>
            <w:tcW w:w="1560" w:type="dxa"/>
            <w:tcBorders>
              <w:right w:val="single" w:sz="4" w:space="0" w:color="auto"/>
            </w:tcBorders>
          </w:tcPr>
          <w:p w:rsidR="002604C4" w:rsidRPr="00F512FE" w:rsidRDefault="002604C4" w:rsidP="003F72B3">
            <w:pPr>
              <w:spacing w:after="0"/>
              <w:jc w:val="both"/>
              <w:rPr>
                <w:rFonts w:ascii="Times New Roman" w:hAnsi="Times New Roman"/>
                <w:sz w:val="24"/>
                <w:szCs w:val="24"/>
                <w:lang w:val="uk-UA"/>
              </w:rPr>
            </w:pPr>
          </w:p>
        </w:tc>
        <w:tc>
          <w:tcPr>
            <w:tcW w:w="2126" w:type="dxa"/>
            <w:tcBorders>
              <w:left w:val="single" w:sz="4" w:space="0" w:color="auto"/>
            </w:tcBorders>
          </w:tcPr>
          <w:p w:rsidR="002604C4" w:rsidRPr="00F512FE" w:rsidRDefault="00BB739F"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заповнено</w:t>
            </w:r>
          </w:p>
        </w:tc>
      </w:tr>
      <w:tr w:rsidR="00AC4E0E" w:rsidRPr="00F512FE" w:rsidTr="00CD54BA">
        <w:tc>
          <w:tcPr>
            <w:tcW w:w="531" w:type="dxa"/>
          </w:tcPr>
          <w:p w:rsidR="00AC4E0E" w:rsidRPr="00F512FE" w:rsidRDefault="00D55A4C"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2</w:t>
            </w:r>
          </w:p>
        </w:tc>
        <w:tc>
          <w:tcPr>
            <w:tcW w:w="2077" w:type="dxa"/>
          </w:tcPr>
          <w:p w:rsidR="00AC4E0E" w:rsidRPr="00F512FE" w:rsidRDefault="00AC4E0E" w:rsidP="003F72B3">
            <w:pPr>
              <w:spacing w:after="0"/>
              <w:jc w:val="both"/>
              <w:rPr>
                <w:rFonts w:ascii="Times New Roman" w:hAnsi="Times New Roman"/>
                <w:sz w:val="24"/>
                <w:szCs w:val="24"/>
                <w:lang w:val="uk-UA"/>
              </w:rPr>
            </w:pPr>
            <w:proofErr w:type="spellStart"/>
            <w:r w:rsidRPr="00F512FE">
              <w:rPr>
                <w:rFonts w:ascii="Times New Roman" w:hAnsi="Times New Roman"/>
                <w:sz w:val="24"/>
                <w:szCs w:val="24"/>
                <w:lang w:val="uk-UA"/>
              </w:rPr>
              <w:t>Клименюк</w:t>
            </w:r>
            <w:proofErr w:type="spellEnd"/>
            <w:r w:rsidRPr="00F512FE">
              <w:rPr>
                <w:rFonts w:ascii="Times New Roman" w:hAnsi="Times New Roman"/>
                <w:sz w:val="24"/>
                <w:szCs w:val="24"/>
                <w:lang w:val="uk-UA"/>
              </w:rPr>
              <w:t xml:space="preserve"> Н.В.</w:t>
            </w:r>
          </w:p>
        </w:tc>
        <w:tc>
          <w:tcPr>
            <w:tcW w:w="1753" w:type="dxa"/>
          </w:tcPr>
          <w:p w:rsidR="00AC4E0E" w:rsidRPr="00F512FE" w:rsidRDefault="00AC4E0E" w:rsidP="00F512FE">
            <w:pPr>
              <w:spacing w:after="0"/>
              <w:rPr>
                <w:rFonts w:ascii="Times New Roman" w:hAnsi="Times New Roman"/>
                <w:sz w:val="24"/>
                <w:szCs w:val="24"/>
                <w:lang w:val="uk-UA"/>
              </w:rPr>
            </w:pPr>
            <w:r w:rsidRPr="00F512FE">
              <w:rPr>
                <w:rFonts w:ascii="Times New Roman" w:hAnsi="Times New Roman"/>
                <w:sz w:val="24"/>
                <w:szCs w:val="24"/>
                <w:lang w:val="uk-UA"/>
              </w:rPr>
              <w:t>Лекційне заняття</w:t>
            </w:r>
          </w:p>
          <w:p w:rsidR="00CF3596" w:rsidRPr="00F512FE" w:rsidRDefault="00CF3596" w:rsidP="00F512FE">
            <w:pPr>
              <w:spacing w:after="0"/>
              <w:rPr>
                <w:rFonts w:ascii="Times New Roman" w:hAnsi="Times New Roman"/>
                <w:sz w:val="24"/>
                <w:szCs w:val="24"/>
                <w:lang w:val="uk-UA"/>
              </w:rPr>
            </w:pPr>
            <w:r w:rsidRPr="00F512FE">
              <w:rPr>
                <w:rFonts w:ascii="Times New Roman" w:hAnsi="Times New Roman"/>
                <w:sz w:val="24"/>
                <w:szCs w:val="24"/>
                <w:lang w:val="uk-UA"/>
              </w:rPr>
              <w:t>«Багатофакторний інституціональний аналіз соціалізації особистості</w:t>
            </w:r>
          </w:p>
        </w:tc>
        <w:tc>
          <w:tcPr>
            <w:tcW w:w="1942" w:type="dxa"/>
          </w:tcPr>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04.05.18</w:t>
            </w:r>
          </w:p>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№8</w:t>
            </w:r>
          </w:p>
        </w:tc>
        <w:tc>
          <w:tcPr>
            <w:tcW w:w="3444" w:type="dxa"/>
          </w:tcPr>
          <w:p w:rsidR="00AC4E0E" w:rsidRPr="00F512FE" w:rsidRDefault="00AC4E0E" w:rsidP="003F72B3">
            <w:pPr>
              <w:spacing w:after="0"/>
              <w:ind w:firstLine="150"/>
              <w:jc w:val="both"/>
              <w:rPr>
                <w:rFonts w:ascii="Times New Roman" w:hAnsi="Times New Roman"/>
                <w:sz w:val="24"/>
                <w:szCs w:val="24"/>
                <w:lang w:val="uk-UA"/>
              </w:rPr>
            </w:pPr>
            <w:r w:rsidRPr="00F512FE">
              <w:rPr>
                <w:rFonts w:ascii="Times New Roman" w:hAnsi="Times New Roman"/>
                <w:sz w:val="24"/>
                <w:szCs w:val="24"/>
                <w:lang w:val="uk-UA"/>
              </w:rPr>
              <w:t>Мультимедійні засоби.</w:t>
            </w:r>
          </w:p>
          <w:p w:rsidR="00AC4E0E" w:rsidRPr="00F512FE" w:rsidRDefault="00AC4E0E" w:rsidP="003F72B3">
            <w:pPr>
              <w:spacing w:after="0"/>
              <w:ind w:firstLine="150"/>
              <w:jc w:val="both"/>
              <w:rPr>
                <w:rFonts w:ascii="Times New Roman" w:hAnsi="Times New Roman"/>
                <w:sz w:val="24"/>
                <w:szCs w:val="24"/>
                <w:lang w:val="uk-UA"/>
              </w:rPr>
            </w:pPr>
            <w:r w:rsidRPr="00F512FE">
              <w:rPr>
                <w:rFonts w:ascii="Times New Roman" w:hAnsi="Times New Roman"/>
                <w:sz w:val="24"/>
                <w:szCs w:val="24"/>
                <w:lang w:val="uk-UA"/>
              </w:rPr>
              <w:t xml:space="preserve">Педагогічна технологія: “аналіз образу – персонажа епічного </w:t>
            </w:r>
            <w:proofErr w:type="spellStart"/>
            <w:r w:rsidRPr="00F512FE">
              <w:rPr>
                <w:rFonts w:ascii="Times New Roman" w:hAnsi="Times New Roman"/>
                <w:sz w:val="24"/>
                <w:szCs w:val="24"/>
                <w:lang w:val="uk-UA"/>
              </w:rPr>
              <w:t>твору”</w:t>
            </w:r>
            <w:proofErr w:type="spellEnd"/>
            <w:r w:rsidRPr="00F512FE">
              <w:rPr>
                <w:rFonts w:ascii="Times New Roman" w:hAnsi="Times New Roman"/>
                <w:sz w:val="24"/>
                <w:szCs w:val="24"/>
                <w:lang w:val="uk-UA"/>
              </w:rPr>
              <w:t>.</w:t>
            </w:r>
          </w:p>
          <w:p w:rsidR="00AC4E0E" w:rsidRPr="00F512FE" w:rsidRDefault="00AC4E0E" w:rsidP="003F72B3">
            <w:pPr>
              <w:spacing w:after="0"/>
              <w:ind w:firstLine="150"/>
              <w:jc w:val="both"/>
              <w:rPr>
                <w:rFonts w:ascii="Times New Roman" w:hAnsi="Times New Roman"/>
                <w:sz w:val="24"/>
                <w:szCs w:val="24"/>
                <w:lang w:val="uk-UA"/>
              </w:rPr>
            </w:pPr>
            <w:r w:rsidRPr="00F512FE">
              <w:rPr>
                <w:rFonts w:ascii="Times New Roman" w:hAnsi="Times New Roman"/>
                <w:sz w:val="24"/>
                <w:szCs w:val="24"/>
                <w:lang w:val="uk-UA"/>
              </w:rPr>
              <w:t xml:space="preserve">Методика   “дерево </w:t>
            </w:r>
            <w:proofErr w:type="spellStart"/>
            <w:r w:rsidRPr="00F512FE">
              <w:rPr>
                <w:rFonts w:ascii="Times New Roman" w:hAnsi="Times New Roman"/>
                <w:sz w:val="24"/>
                <w:szCs w:val="24"/>
                <w:lang w:val="uk-UA"/>
              </w:rPr>
              <w:t>рішень”</w:t>
            </w:r>
            <w:proofErr w:type="spellEnd"/>
            <w:r w:rsidRPr="00F512FE">
              <w:rPr>
                <w:rFonts w:ascii="Times New Roman" w:hAnsi="Times New Roman"/>
                <w:sz w:val="24"/>
                <w:szCs w:val="24"/>
                <w:lang w:val="uk-UA"/>
              </w:rPr>
              <w:t>.</w:t>
            </w:r>
          </w:p>
        </w:tc>
        <w:tc>
          <w:tcPr>
            <w:tcW w:w="1560" w:type="dxa"/>
            <w:tcBorders>
              <w:right w:val="single" w:sz="4" w:space="0" w:color="auto"/>
            </w:tcBorders>
          </w:tcPr>
          <w:p w:rsidR="00AC4E0E" w:rsidRPr="00F512FE" w:rsidRDefault="00AC4E0E" w:rsidP="003F72B3">
            <w:pPr>
              <w:spacing w:after="0"/>
              <w:jc w:val="both"/>
              <w:rPr>
                <w:rFonts w:ascii="Times New Roman" w:hAnsi="Times New Roman"/>
                <w:sz w:val="24"/>
                <w:szCs w:val="24"/>
                <w:lang w:val="uk-UA"/>
              </w:rPr>
            </w:pPr>
          </w:p>
        </w:tc>
        <w:tc>
          <w:tcPr>
            <w:tcW w:w="2126" w:type="dxa"/>
            <w:tcBorders>
              <w:left w:val="single" w:sz="4" w:space="0" w:color="auto"/>
            </w:tcBorders>
          </w:tcPr>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заповнено</w:t>
            </w:r>
          </w:p>
        </w:tc>
      </w:tr>
      <w:tr w:rsidR="00AC4E0E" w:rsidRPr="00F512FE" w:rsidTr="00CD54BA">
        <w:tc>
          <w:tcPr>
            <w:tcW w:w="531" w:type="dxa"/>
          </w:tcPr>
          <w:p w:rsidR="00AC4E0E" w:rsidRPr="00F512FE" w:rsidRDefault="00D55A4C"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3</w:t>
            </w:r>
          </w:p>
        </w:tc>
        <w:tc>
          <w:tcPr>
            <w:tcW w:w="2077" w:type="dxa"/>
          </w:tcPr>
          <w:p w:rsidR="00AC4E0E" w:rsidRPr="00F512FE" w:rsidRDefault="00AC4E0E" w:rsidP="003F72B3">
            <w:pPr>
              <w:spacing w:after="0"/>
              <w:jc w:val="both"/>
              <w:rPr>
                <w:rFonts w:ascii="Times New Roman" w:hAnsi="Times New Roman"/>
                <w:sz w:val="24"/>
                <w:szCs w:val="24"/>
                <w:lang w:val="uk-UA"/>
              </w:rPr>
            </w:pPr>
            <w:proofErr w:type="spellStart"/>
            <w:r w:rsidRPr="00F512FE">
              <w:rPr>
                <w:rFonts w:ascii="Times New Roman" w:hAnsi="Times New Roman"/>
                <w:sz w:val="24"/>
                <w:szCs w:val="24"/>
                <w:lang w:val="uk-UA"/>
              </w:rPr>
              <w:t>Прасол</w:t>
            </w:r>
            <w:proofErr w:type="spellEnd"/>
            <w:r w:rsidRPr="00F512FE">
              <w:rPr>
                <w:rFonts w:ascii="Times New Roman" w:hAnsi="Times New Roman"/>
                <w:sz w:val="24"/>
                <w:szCs w:val="24"/>
                <w:lang w:val="uk-UA"/>
              </w:rPr>
              <w:t xml:space="preserve"> Д.В.</w:t>
            </w:r>
          </w:p>
        </w:tc>
        <w:tc>
          <w:tcPr>
            <w:tcW w:w="1753" w:type="dxa"/>
          </w:tcPr>
          <w:p w:rsidR="00AC4E0E" w:rsidRPr="00F512FE" w:rsidRDefault="00AC4E0E" w:rsidP="00F512FE">
            <w:pPr>
              <w:spacing w:after="0"/>
              <w:rPr>
                <w:rFonts w:ascii="Times New Roman" w:hAnsi="Times New Roman"/>
                <w:sz w:val="24"/>
                <w:szCs w:val="24"/>
                <w:lang w:val="uk-UA"/>
              </w:rPr>
            </w:pPr>
            <w:r w:rsidRPr="00F512FE">
              <w:rPr>
                <w:rFonts w:ascii="Times New Roman" w:hAnsi="Times New Roman"/>
                <w:sz w:val="24"/>
                <w:szCs w:val="24"/>
                <w:lang w:val="uk-UA"/>
              </w:rPr>
              <w:t>Лекційне заняття</w:t>
            </w:r>
          </w:p>
          <w:p w:rsidR="00CF3596" w:rsidRPr="00F512FE" w:rsidRDefault="00CF3596" w:rsidP="00F512FE">
            <w:pPr>
              <w:spacing w:after="0"/>
              <w:rPr>
                <w:rFonts w:ascii="Times New Roman" w:hAnsi="Times New Roman"/>
                <w:sz w:val="24"/>
                <w:szCs w:val="24"/>
                <w:lang w:val="uk-UA"/>
              </w:rPr>
            </w:pPr>
            <w:r w:rsidRPr="00F512FE">
              <w:rPr>
                <w:rFonts w:ascii="Times New Roman" w:hAnsi="Times New Roman"/>
                <w:sz w:val="24"/>
                <w:szCs w:val="24"/>
                <w:lang w:val="uk-UA"/>
              </w:rPr>
              <w:t>«Проективний метод у психології»</w:t>
            </w:r>
          </w:p>
        </w:tc>
        <w:tc>
          <w:tcPr>
            <w:tcW w:w="1942" w:type="dxa"/>
          </w:tcPr>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08.06.18</w:t>
            </w:r>
          </w:p>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№9</w:t>
            </w:r>
          </w:p>
        </w:tc>
        <w:tc>
          <w:tcPr>
            <w:tcW w:w="3444" w:type="dxa"/>
          </w:tcPr>
          <w:p w:rsidR="00AC4E0E" w:rsidRPr="00F512FE" w:rsidRDefault="00D63F18" w:rsidP="003F72B3">
            <w:pPr>
              <w:spacing w:after="0"/>
              <w:jc w:val="both"/>
              <w:rPr>
                <w:rFonts w:ascii="Times New Roman" w:hAnsi="Times New Roman"/>
                <w:sz w:val="24"/>
                <w:szCs w:val="24"/>
                <w:lang w:val="uk-UA"/>
              </w:rPr>
            </w:pPr>
            <w:r w:rsidRPr="00F512FE">
              <w:rPr>
                <w:rFonts w:ascii="Times New Roman" w:hAnsi="Times New Roman"/>
                <w:color w:val="000000"/>
                <w:sz w:val="24"/>
                <w:szCs w:val="24"/>
                <w:lang w:val="uk-UA"/>
              </w:rPr>
              <w:t>Н</w:t>
            </w:r>
            <w:r w:rsidR="00D55A4C" w:rsidRPr="00F512FE">
              <w:rPr>
                <w:rFonts w:ascii="Times New Roman" w:hAnsi="Times New Roman"/>
                <w:color w:val="000000"/>
                <w:sz w:val="24"/>
                <w:szCs w:val="24"/>
                <w:lang w:val="uk-UA"/>
              </w:rPr>
              <w:t>авчальн</w:t>
            </w:r>
            <w:r w:rsidR="007C51B3" w:rsidRPr="00F512FE">
              <w:rPr>
                <w:rFonts w:ascii="Times New Roman" w:hAnsi="Times New Roman"/>
                <w:color w:val="000000"/>
                <w:sz w:val="24"/>
                <w:szCs w:val="24"/>
                <w:lang w:val="uk-UA"/>
              </w:rPr>
              <w:t>і</w:t>
            </w:r>
            <w:r w:rsidR="00D55A4C" w:rsidRPr="00F512FE">
              <w:rPr>
                <w:rFonts w:ascii="Times New Roman" w:hAnsi="Times New Roman"/>
                <w:color w:val="000000"/>
                <w:sz w:val="24"/>
                <w:szCs w:val="24"/>
                <w:lang w:val="uk-UA"/>
              </w:rPr>
              <w:t xml:space="preserve"> відеоматеріал</w:t>
            </w:r>
            <w:r w:rsidR="007C51B3" w:rsidRPr="00F512FE">
              <w:rPr>
                <w:rFonts w:ascii="Times New Roman" w:hAnsi="Times New Roman"/>
                <w:color w:val="000000"/>
                <w:sz w:val="24"/>
                <w:szCs w:val="24"/>
                <w:lang w:val="uk-UA"/>
              </w:rPr>
              <w:t xml:space="preserve">и </w:t>
            </w:r>
            <w:r w:rsidR="00D55A4C" w:rsidRPr="00F512FE">
              <w:rPr>
                <w:rFonts w:ascii="Times New Roman" w:hAnsi="Times New Roman"/>
                <w:sz w:val="24"/>
                <w:szCs w:val="24"/>
                <w:lang w:val="uk-UA"/>
              </w:rPr>
              <w:t xml:space="preserve"> </w:t>
            </w:r>
            <w:r w:rsidR="007C51B3" w:rsidRPr="00F512FE">
              <w:rPr>
                <w:rFonts w:ascii="Times New Roman" w:hAnsi="Times New Roman"/>
                <w:sz w:val="24"/>
                <w:szCs w:val="24"/>
                <w:lang w:val="uk-UA"/>
              </w:rPr>
              <w:t xml:space="preserve">в </w:t>
            </w:r>
            <w:r w:rsidR="00D55A4C" w:rsidRPr="00F512FE">
              <w:rPr>
                <w:rFonts w:ascii="Times New Roman" w:hAnsi="Times New Roman"/>
                <w:sz w:val="24"/>
                <w:szCs w:val="24"/>
                <w:lang w:val="uk-UA"/>
              </w:rPr>
              <w:t>електронн</w:t>
            </w:r>
            <w:r w:rsidR="007C51B3" w:rsidRPr="00F512FE">
              <w:rPr>
                <w:rFonts w:ascii="Times New Roman" w:hAnsi="Times New Roman"/>
                <w:sz w:val="24"/>
                <w:szCs w:val="24"/>
                <w:lang w:val="uk-UA"/>
              </w:rPr>
              <w:t>ому</w:t>
            </w:r>
            <w:r w:rsidR="00D55A4C" w:rsidRPr="00F512FE">
              <w:rPr>
                <w:rFonts w:ascii="Times New Roman" w:hAnsi="Times New Roman"/>
                <w:sz w:val="24"/>
                <w:szCs w:val="24"/>
                <w:lang w:val="uk-UA"/>
              </w:rPr>
              <w:t xml:space="preserve"> виданн</w:t>
            </w:r>
            <w:r w:rsidR="007C51B3" w:rsidRPr="00F512FE">
              <w:rPr>
                <w:rFonts w:ascii="Times New Roman" w:hAnsi="Times New Roman"/>
                <w:sz w:val="24"/>
                <w:szCs w:val="24"/>
                <w:lang w:val="uk-UA"/>
              </w:rPr>
              <w:t>і</w:t>
            </w:r>
            <w:r w:rsidR="00D55A4C" w:rsidRPr="00F512FE">
              <w:rPr>
                <w:rFonts w:ascii="Times New Roman" w:hAnsi="Times New Roman"/>
                <w:sz w:val="24"/>
                <w:szCs w:val="24"/>
                <w:lang w:val="uk-UA"/>
              </w:rPr>
              <w:t xml:space="preserve"> </w:t>
            </w:r>
            <w:r w:rsidR="007C51B3" w:rsidRPr="00F512FE">
              <w:rPr>
                <w:rFonts w:ascii="Times New Roman" w:hAnsi="Times New Roman"/>
                <w:sz w:val="24"/>
                <w:szCs w:val="24"/>
                <w:lang w:val="uk-UA"/>
              </w:rPr>
              <w:t>(</w:t>
            </w:r>
            <w:r w:rsidR="00D55A4C" w:rsidRPr="00F512FE">
              <w:rPr>
                <w:rFonts w:ascii="Times New Roman" w:hAnsi="Times New Roman"/>
                <w:sz w:val="24"/>
                <w:szCs w:val="24"/>
                <w:lang w:val="uk-UA"/>
              </w:rPr>
              <w:t>програмного навчального забезпечення</w:t>
            </w:r>
            <w:r w:rsidR="007C51B3" w:rsidRPr="00F512FE">
              <w:rPr>
                <w:rFonts w:ascii="Times New Roman" w:hAnsi="Times New Roman"/>
                <w:sz w:val="24"/>
                <w:szCs w:val="24"/>
                <w:lang w:val="uk-UA"/>
              </w:rPr>
              <w:t>)</w:t>
            </w:r>
          </w:p>
        </w:tc>
        <w:tc>
          <w:tcPr>
            <w:tcW w:w="1560" w:type="dxa"/>
            <w:tcBorders>
              <w:right w:val="single" w:sz="4" w:space="0" w:color="auto"/>
            </w:tcBorders>
          </w:tcPr>
          <w:p w:rsidR="00AC4E0E" w:rsidRPr="00F512FE" w:rsidRDefault="00AC4E0E" w:rsidP="003F72B3">
            <w:pPr>
              <w:spacing w:after="0"/>
              <w:jc w:val="both"/>
              <w:rPr>
                <w:rFonts w:ascii="Times New Roman" w:hAnsi="Times New Roman"/>
                <w:sz w:val="24"/>
                <w:szCs w:val="24"/>
                <w:lang w:val="uk-UA"/>
              </w:rPr>
            </w:pPr>
          </w:p>
        </w:tc>
        <w:tc>
          <w:tcPr>
            <w:tcW w:w="2126" w:type="dxa"/>
            <w:tcBorders>
              <w:left w:val="single" w:sz="4" w:space="0" w:color="auto"/>
            </w:tcBorders>
          </w:tcPr>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заповнено</w:t>
            </w:r>
          </w:p>
        </w:tc>
      </w:tr>
      <w:tr w:rsidR="00AC4E0E" w:rsidRPr="00F512FE" w:rsidTr="00CD54BA">
        <w:tc>
          <w:tcPr>
            <w:tcW w:w="531" w:type="dxa"/>
          </w:tcPr>
          <w:p w:rsidR="00AC4E0E" w:rsidRPr="00F512FE" w:rsidRDefault="00D55A4C"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4</w:t>
            </w:r>
          </w:p>
        </w:tc>
        <w:tc>
          <w:tcPr>
            <w:tcW w:w="2077" w:type="dxa"/>
          </w:tcPr>
          <w:p w:rsidR="00AC4E0E" w:rsidRPr="00F512FE" w:rsidRDefault="00AC4E0E" w:rsidP="003F72B3">
            <w:pPr>
              <w:spacing w:after="0"/>
              <w:jc w:val="both"/>
              <w:rPr>
                <w:rFonts w:ascii="Times New Roman" w:hAnsi="Times New Roman"/>
                <w:sz w:val="24"/>
                <w:szCs w:val="24"/>
                <w:lang w:val="uk-UA"/>
              </w:rPr>
            </w:pPr>
            <w:proofErr w:type="spellStart"/>
            <w:r w:rsidRPr="00F512FE">
              <w:rPr>
                <w:rFonts w:ascii="Times New Roman" w:hAnsi="Times New Roman"/>
                <w:sz w:val="24"/>
                <w:szCs w:val="24"/>
                <w:lang w:val="uk-UA"/>
              </w:rPr>
              <w:t>Козляковський</w:t>
            </w:r>
            <w:proofErr w:type="spellEnd"/>
            <w:r w:rsidRPr="00F512FE">
              <w:rPr>
                <w:rFonts w:ascii="Times New Roman" w:hAnsi="Times New Roman"/>
                <w:sz w:val="24"/>
                <w:szCs w:val="24"/>
                <w:lang w:val="uk-UA"/>
              </w:rPr>
              <w:t xml:space="preserve"> П.А.</w:t>
            </w:r>
          </w:p>
        </w:tc>
        <w:tc>
          <w:tcPr>
            <w:tcW w:w="1753" w:type="dxa"/>
          </w:tcPr>
          <w:p w:rsidR="00AC4E0E" w:rsidRPr="00F512FE" w:rsidRDefault="00AC4E0E" w:rsidP="00F512FE">
            <w:pPr>
              <w:spacing w:after="0"/>
              <w:rPr>
                <w:rFonts w:ascii="Times New Roman" w:hAnsi="Times New Roman"/>
                <w:sz w:val="24"/>
                <w:szCs w:val="24"/>
                <w:lang w:val="uk-UA"/>
              </w:rPr>
            </w:pPr>
            <w:r w:rsidRPr="00F512FE">
              <w:rPr>
                <w:rFonts w:ascii="Times New Roman" w:hAnsi="Times New Roman"/>
                <w:sz w:val="24"/>
                <w:szCs w:val="24"/>
                <w:lang w:val="uk-UA"/>
              </w:rPr>
              <w:t>Лекційне заняття</w:t>
            </w:r>
          </w:p>
          <w:p w:rsidR="00CF3596" w:rsidRPr="00F512FE" w:rsidRDefault="00CF3596" w:rsidP="00F512FE">
            <w:pPr>
              <w:spacing w:after="0"/>
              <w:rPr>
                <w:rFonts w:ascii="Times New Roman" w:hAnsi="Times New Roman"/>
                <w:sz w:val="24"/>
                <w:szCs w:val="24"/>
                <w:lang w:val="uk-UA"/>
              </w:rPr>
            </w:pPr>
            <w:r w:rsidRPr="00F512FE">
              <w:rPr>
                <w:rFonts w:ascii="Times New Roman" w:hAnsi="Times New Roman"/>
                <w:sz w:val="24"/>
                <w:szCs w:val="24"/>
                <w:lang w:val="uk-UA"/>
              </w:rPr>
              <w:lastRenderedPageBreak/>
              <w:t>«Конфліктні ситуації і конфлікти в організації»</w:t>
            </w:r>
          </w:p>
        </w:tc>
        <w:tc>
          <w:tcPr>
            <w:tcW w:w="1942" w:type="dxa"/>
          </w:tcPr>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lastRenderedPageBreak/>
              <w:t>22.03.18</w:t>
            </w:r>
          </w:p>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№7</w:t>
            </w:r>
          </w:p>
        </w:tc>
        <w:tc>
          <w:tcPr>
            <w:tcW w:w="3444" w:type="dxa"/>
          </w:tcPr>
          <w:p w:rsidR="00D63F18" w:rsidRPr="00F512FE" w:rsidRDefault="00D63F18" w:rsidP="00D63F18">
            <w:pPr>
              <w:spacing w:after="0"/>
              <w:rPr>
                <w:rFonts w:ascii="Times New Roman" w:hAnsi="Times New Roman"/>
                <w:sz w:val="24"/>
                <w:szCs w:val="24"/>
                <w:lang w:val="uk-UA"/>
              </w:rPr>
            </w:pPr>
            <w:r w:rsidRPr="00F512FE">
              <w:rPr>
                <w:rFonts w:ascii="Times New Roman" w:hAnsi="Times New Roman"/>
                <w:sz w:val="24"/>
                <w:szCs w:val="24"/>
                <w:lang w:val="uk-UA"/>
              </w:rPr>
              <w:t>Мультимедійні засоби.</w:t>
            </w:r>
          </w:p>
          <w:p w:rsidR="00AC4E0E" w:rsidRPr="00F512FE" w:rsidRDefault="00AC4E0E" w:rsidP="00D63F18">
            <w:pPr>
              <w:spacing w:after="0"/>
              <w:rPr>
                <w:rFonts w:ascii="Times New Roman" w:hAnsi="Times New Roman"/>
                <w:sz w:val="24"/>
                <w:szCs w:val="24"/>
                <w:lang w:val="uk-UA"/>
              </w:rPr>
            </w:pPr>
          </w:p>
        </w:tc>
        <w:tc>
          <w:tcPr>
            <w:tcW w:w="1560" w:type="dxa"/>
            <w:tcBorders>
              <w:right w:val="single" w:sz="4" w:space="0" w:color="auto"/>
            </w:tcBorders>
          </w:tcPr>
          <w:p w:rsidR="00AC4E0E" w:rsidRPr="00F512FE" w:rsidRDefault="00AC4E0E" w:rsidP="003F72B3">
            <w:pPr>
              <w:spacing w:after="0"/>
              <w:jc w:val="both"/>
              <w:rPr>
                <w:rFonts w:ascii="Times New Roman" w:hAnsi="Times New Roman"/>
                <w:sz w:val="24"/>
                <w:szCs w:val="24"/>
                <w:lang w:val="uk-UA"/>
              </w:rPr>
            </w:pPr>
          </w:p>
        </w:tc>
        <w:tc>
          <w:tcPr>
            <w:tcW w:w="2126" w:type="dxa"/>
            <w:tcBorders>
              <w:left w:val="single" w:sz="4" w:space="0" w:color="auto"/>
            </w:tcBorders>
          </w:tcPr>
          <w:p w:rsidR="00AC4E0E" w:rsidRPr="00F512FE" w:rsidRDefault="00AC4E0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заповнено</w:t>
            </w:r>
          </w:p>
        </w:tc>
      </w:tr>
      <w:tr w:rsidR="00B7784E" w:rsidRPr="00F512FE" w:rsidTr="00CD54BA">
        <w:tc>
          <w:tcPr>
            <w:tcW w:w="531" w:type="dxa"/>
          </w:tcPr>
          <w:p w:rsidR="00B7784E" w:rsidRPr="00F512FE" w:rsidRDefault="00D55A4C" w:rsidP="003F72B3">
            <w:pPr>
              <w:spacing w:after="0"/>
              <w:jc w:val="both"/>
              <w:rPr>
                <w:rFonts w:ascii="Times New Roman" w:hAnsi="Times New Roman"/>
                <w:sz w:val="24"/>
                <w:szCs w:val="24"/>
                <w:lang w:val="uk-UA"/>
              </w:rPr>
            </w:pPr>
            <w:r w:rsidRPr="00F512FE">
              <w:rPr>
                <w:rFonts w:ascii="Times New Roman" w:hAnsi="Times New Roman"/>
                <w:sz w:val="24"/>
                <w:szCs w:val="24"/>
                <w:lang w:val="uk-UA"/>
              </w:rPr>
              <w:lastRenderedPageBreak/>
              <w:t>5</w:t>
            </w:r>
          </w:p>
        </w:tc>
        <w:tc>
          <w:tcPr>
            <w:tcW w:w="2077" w:type="dxa"/>
          </w:tcPr>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Ярошенко В.М.</w:t>
            </w:r>
          </w:p>
        </w:tc>
        <w:tc>
          <w:tcPr>
            <w:tcW w:w="1753" w:type="dxa"/>
          </w:tcPr>
          <w:p w:rsidR="00B7784E" w:rsidRPr="00F512FE" w:rsidRDefault="00B7784E" w:rsidP="00F512FE">
            <w:pPr>
              <w:spacing w:after="0"/>
              <w:rPr>
                <w:rFonts w:ascii="Times New Roman" w:hAnsi="Times New Roman"/>
                <w:sz w:val="24"/>
                <w:szCs w:val="24"/>
                <w:lang w:val="uk-UA"/>
              </w:rPr>
            </w:pPr>
            <w:r w:rsidRPr="00F512FE">
              <w:rPr>
                <w:rFonts w:ascii="Times New Roman" w:hAnsi="Times New Roman"/>
                <w:sz w:val="24"/>
                <w:szCs w:val="24"/>
                <w:lang w:val="uk-UA"/>
              </w:rPr>
              <w:t>Лекційне заняття</w:t>
            </w:r>
          </w:p>
          <w:p w:rsidR="00CF3596" w:rsidRPr="00F512FE" w:rsidRDefault="00CF3596" w:rsidP="00F512FE">
            <w:pPr>
              <w:spacing w:after="0"/>
              <w:rPr>
                <w:rFonts w:ascii="Times New Roman" w:hAnsi="Times New Roman"/>
                <w:sz w:val="24"/>
                <w:szCs w:val="24"/>
                <w:lang w:val="uk-UA"/>
              </w:rPr>
            </w:pPr>
            <w:r w:rsidRPr="00F512FE">
              <w:rPr>
                <w:rFonts w:ascii="Times New Roman" w:hAnsi="Times New Roman"/>
                <w:sz w:val="24"/>
                <w:szCs w:val="24"/>
                <w:lang w:val="uk-UA"/>
              </w:rPr>
              <w:t>«Державна політика у сфері охорони здоров’я в Україні»</w:t>
            </w:r>
          </w:p>
        </w:tc>
        <w:tc>
          <w:tcPr>
            <w:tcW w:w="1942" w:type="dxa"/>
          </w:tcPr>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08.06.18</w:t>
            </w:r>
          </w:p>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№9</w:t>
            </w:r>
          </w:p>
        </w:tc>
        <w:tc>
          <w:tcPr>
            <w:tcW w:w="3444" w:type="dxa"/>
          </w:tcPr>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Мультимедійні засоби.</w:t>
            </w:r>
          </w:p>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Ігрові технології .</w:t>
            </w:r>
          </w:p>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Метод «комунікативна карта».</w:t>
            </w:r>
          </w:p>
        </w:tc>
        <w:tc>
          <w:tcPr>
            <w:tcW w:w="1560" w:type="dxa"/>
            <w:tcBorders>
              <w:right w:val="single" w:sz="4" w:space="0" w:color="auto"/>
            </w:tcBorders>
          </w:tcPr>
          <w:p w:rsidR="00B7784E" w:rsidRPr="00F512FE" w:rsidRDefault="00B7784E" w:rsidP="003F72B3">
            <w:pPr>
              <w:spacing w:after="0"/>
              <w:jc w:val="both"/>
              <w:rPr>
                <w:rFonts w:ascii="Times New Roman" w:hAnsi="Times New Roman"/>
                <w:sz w:val="24"/>
                <w:szCs w:val="24"/>
                <w:lang w:val="uk-UA"/>
              </w:rPr>
            </w:pPr>
          </w:p>
        </w:tc>
        <w:tc>
          <w:tcPr>
            <w:tcW w:w="2126" w:type="dxa"/>
            <w:tcBorders>
              <w:left w:val="single" w:sz="4" w:space="0" w:color="auto"/>
            </w:tcBorders>
          </w:tcPr>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заповнено</w:t>
            </w:r>
          </w:p>
        </w:tc>
      </w:tr>
    </w:tbl>
    <w:p w:rsidR="00CD54BA" w:rsidRPr="00F512FE" w:rsidRDefault="00CD54BA" w:rsidP="003F72B3">
      <w:pPr>
        <w:spacing w:after="0"/>
        <w:ind w:firstLine="567"/>
        <w:jc w:val="both"/>
        <w:rPr>
          <w:rFonts w:ascii="Times New Roman" w:hAnsi="Times New Roman"/>
          <w:sz w:val="24"/>
          <w:szCs w:val="24"/>
          <w:lang w:val="uk-UA"/>
        </w:rPr>
      </w:pPr>
    </w:p>
    <w:p w:rsidR="00D55A4C" w:rsidRPr="00F512FE" w:rsidRDefault="00F512FE" w:rsidP="003F72B3">
      <w:pPr>
        <w:spacing w:after="0"/>
        <w:ind w:firstLine="567"/>
        <w:jc w:val="both"/>
        <w:rPr>
          <w:rFonts w:ascii="Times New Roman" w:hAnsi="Times New Roman"/>
          <w:sz w:val="24"/>
          <w:szCs w:val="24"/>
          <w:lang w:val="uk-UA"/>
        </w:rPr>
      </w:pPr>
      <w:r w:rsidRPr="00F512FE">
        <w:rPr>
          <w:rFonts w:ascii="Times New Roman" w:hAnsi="Times New Roman"/>
          <w:sz w:val="24"/>
          <w:szCs w:val="24"/>
          <w:lang w:val="uk-UA"/>
        </w:rPr>
        <w:t>Протягом</w:t>
      </w:r>
      <w:r w:rsidR="00D55A4C" w:rsidRPr="00F512FE">
        <w:rPr>
          <w:rFonts w:ascii="Times New Roman" w:hAnsi="Times New Roman"/>
          <w:sz w:val="24"/>
          <w:szCs w:val="24"/>
          <w:lang w:val="uk-UA"/>
        </w:rPr>
        <w:t xml:space="preserve"> навчального року викладачами кафедри соціальної роботи проводились відкриті заняття. Викладачі по мірі технічних можливостей використовували різноманітні новітні інтерактивні технології. </w:t>
      </w:r>
    </w:p>
    <w:p w:rsidR="0085382A" w:rsidRPr="00F512FE" w:rsidRDefault="00BB739F" w:rsidP="003F72B3">
      <w:pPr>
        <w:spacing w:after="0"/>
        <w:ind w:firstLine="567"/>
        <w:jc w:val="both"/>
        <w:rPr>
          <w:rFonts w:ascii="Times New Roman" w:hAnsi="Times New Roman"/>
          <w:sz w:val="24"/>
          <w:szCs w:val="24"/>
          <w:lang w:val="uk-UA"/>
        </w:rPr>
      </w:pPr>
      <w:proofErr w:type="spellStart"/>
      <w:r w:rsidRPr="00F512FE">
        <w:rPr>
          <w:rFonts w:ascii="Times New Roman" w:hAnsi="Times New Roman"/>
          <w:b/>
          <w:sz w:val="24"/>
          <w:szCs w:val="24"/>
          <w:lang w:val="uk-UA"/>
        </w:rPr>
        <w:t>Букач</w:t>
      </w:r>
      <w:proofErr w:type="spellEnd"/>
      <w:r w:rsidRPr="00F512FE">
        <w:rPr>
          <w:rFonts w:ascii="Times New Roman" w:hAnsi="Times New Roman"/>
          <w:b/>
          <w:sz w:val="24"/>
          <w:szCs w:val="24"/>
          <w:lang w:val="uk-UA"/>
        </w:rPr>
        <w:t xml:space="preserve"> М.М.</w:t>
      </w:r>
      <w:r w:rsidRPr="00F512FE">
        <w:rPr>
          <w:rFonts w:ascii="Times New Roman" w:hAnsi="Times New Roman"/>
          <w:sz w:val="24"/>
          <w:szCs w:val="24"/>
          <w:lang w:val="uk-UA"/>
        </w:rPr>
        <w:t xml:space="preserve"> </w:t>
      </w:r>
      <w:r w:rsidR="0085382A" w:rsidRPr="00F512FE">
        <w:rPr>
          <w:rFonts w:ascii="Times New Roman" w:hAnsi="Times New Roman"/>
          <w:sz w:val="24"/>
          <w:szCs w:val="24"/>
          <w:lang w:val="uk-UA"/>
        </w:rPr>
        <w:t xml:space="preserve">Мультимедійні засоби використовувались для порівняння освітніх та культурних освітньої та культурної спадщини народів: України, Росії, Польщі. </w:t>
      </w:r>
    </w:p>
    <w:p w:rsidR="0085382A" w:rsidRPr="00F512FE" w:rsidRDefault="0085382A" w:rsidP="003F72B3">
      <w:pPr>
        <w:spacing w:after="0"/>
        <w:ind w:firstLine="567"/>
        <w:jc w:val="both"/>
        <w:rPr>
          <w:rFonts w:ascii="Times New Roman" w:hAnsi="Times New Roman"/>
          <w:sz w:val="24"/>
          <w:szCs w:val="24"/>
          <w:lang w:val="uk-UA"/>
        </w:rPr>
      </w:pPr>
      <w:r w:rsidRPr="00F512FE">
        <w:rPr>
          <w:rFonts w:ascii="Times New Roman" w:hAnsi="Times New Roman"/>
          <w:sz w:val="24"/>
          <w:szCs w:val="24"/>
          <w:lang w:val="uk-UA"/>
        </w:rPr>
        <w:t>В процесі вивчення матеріалу було використано кросворд для закріплення матеріалу пов’язаного з розвитком освіти.</w:t>
      </w:r>
    </w:p>
    <w:p w:rsidR="0085382A" w:rsidRPr="00F512FE" w:rsidRDefault="0085382A" w:rsidP="003F72B3">
      <w:pPr>
        <w:spacing w:after="0"/>
        <w:ind w:firstLine="567"/>
        <w:jc w:val="both"/>
        <w:rPr>
          <w:rFonts w:ascii="Times New Roman" w:hAnsi="Times New Roman"/>
          <w:sz w:val="24"/>
          <w:szCs w:val="24"/>
          <w:lang w:val="uk-UA"/>
        </w:rPr>
      </w:pPr>
      <w:r w:rsidRPr="00F512FE">
        <w:rPr>
          <w:rFonts w:ascii="Times New Roman" w:hAnsi="Times New Roman"/>
          <w:sz w:val="24"/>
          <w:szCs w:val="24"/>
          <w:lang w:val="uk-UA"/>
        </w:rPr>
        <w:t>Метод «ажурна пилка» це використання колективної підготовки окремого писання  в процесі засвоєння нового матеріалу.</w:t>
      </w:r>
    </w:p>
    <w:p w:rsidR="00AC4E0E" w:rsidRPr="00F512FE" w:rsidRDefault="00AC4E0E" w:rsidP="003F72B3">
      <w:pPr>
        <w:spacing w:after="0"/>
        <w:ind w:firstLine="567"/>
        <w:jc w:val="both"/>
        <w:rPr>
          <w:rFonts w:ascii="Times New Roman" w:hAnsi="Times New Roman"/>
          <w:sz w:val="24"/>
          <w:szCs w:val="24"/>
          <w:lang w:val="uk-UA"/>
        </w:rPr>
      </w:pPr>
      <w:proofErr w:type="spellStart"/>
      <w:r w:rsidRPr="00F512FE">
        <w:rPr>
          <w:rFonts w:ascii="Times New Roman" w:hAnsi="Times New Roman"/>
          <w:b/>
          <w:sz w:val="24"/>
          <w:szCs w:val="24"/>
          <w:lang w:val="uk-UA"/>
        </w:rPr>
        <w:t>Клименюк</w:t>
      </w:r>
      <w:proofErr w:type="spellEnd"/>
      <w:r w:rsidRPr="00F512FE">
        <w:rPr>
          <w:rFonts w:ascii="Times New Roman" w:hAnsi="Times New Roman"/>
          <w:b/>
          <w:sz w:val="24"/>
          <w:szCs w:val="24"/>
          <w:lang w:val="uk-UA"/>
        </w:rPr>
        <w:t xml:space="preserve"> Н.В.</w:t>
      </w:r>
      <w:r w:rsidRPr="00F512FE">
        <w:rPr>
          <w:rFonts w:ascii="Times New Roman" w:hAnsi="Times New Roman"/>
          <w:sz w:val="24"/>
          <w:szCs w:val="24"/>
          <w:lang w:val="uk-UA"/>
        </w:rPr>
        <w:t xml:space="preserve"> </w:t>
      </w:r>
    </w:p>
    <w:p w:rsidR="00AC4E0E" w:rsidRPr="00F512FE" w:rsidRDefault="00AC4E0E" w:rsidP="003F72B3">
      <w:pPr>
        <w:spacing w:after="0"/>
        <w:ind w:firstLine="567"/>
        <w:jc w:val="both"/>
        <w:rPr>
          <w:rFonts w:ascii="Times New Roman" w:hAnsi="Times New Roman"/>
          <w:sz w:val="24"/>
          <w:szCs w:val="24"/>
          <w:lang w:val="uk-UA"/>
        </w:rPr>
      </w:pPr>
      <w:r w:rsidRPr="00F512FE">
        <w:rPr>
          <w:rFonts w:ascii="Times New Roman" w:hAnsi="Times New Roman"/>
          <w:sz w:val="24"/>
          <w:szCs w:val="24"/>
          <w:lang w:val="uk-UA"/>
        </w:rPr>
        <w:t>Розв'язання ключових питань аналізу образів дійових осіб твору дає змогу розробити ти</w:t>
      </w:r>
      <w:r w:rsidRPr="00F512FE">
        <w:rPr>
          <w:rFonts w:ascii="Times New Roman" w:hAnsi="Times New Roman"/>
          <w:sz w:val="24"/>
          <w:szCs w:val="24"/>
          <w:lang w:val="uk-UA"/>
        </w:rPr>
        <w:softHyphen/>
        <w:t xml:space="preserve">пологію завдань, які мають розвивати в студентів певні творчі практичні вміння. Спілкуючись </w:t>
      </w:r>
      <w:hyperlink r:id="rId7" w:history="1">
        <w:r w:rsidRPr="00F512FE">
          <w:rPr>
            <w:rStyle w:val="a7"/>
            <w:rFonts w:ascii="Times New Roman" w:hAnsi="Times New Roman"/>
            <w:color w:val="auto"/>
            <w:sz w:val="24"/>
            <w:szCs w:val="24"/>
            <w:u w:val="none"/>
            <w:lang w:val="uk-UA"/>
          </w:rPr>
          <w:t>з образом «літературного героя</w:t>
        </w:r>
      </w:hyperlink>
      <w:r w:rsidRPr="00F512FE">
        <w:rPr>
          <w:rFonts w:ascii="Times New Roman" w:hAnsi="Times New Roman"/>
          <w:sz w:val="24"/>
          <w:szCs w:val="24"/>
          <w:lang w:val="uk-UA"/>
        </w:rPr>
        <w:t>», студенти набувають досвіду розумових дій певного типу, а також вчаться застосовувати їх у процесі вивчення нових творів, що активно сприяє формуванню особистості.</w:t>
      </w:r>
    </w:p>
    <w:p w:rsidR="00AC4E0E" w:rsidRPr="00F512FE" w:rsidRDefault="00AC4E0E" w:rsidP="003F72B3">
      <w:pPr>
        <w:spacing w:after="0"/>
        <w:ind w:firstLine="567"/>
        <w:jc w:val="both"/>
        <w:rPr>
          <w:rFonts w:ascii="Times New Roman" w:hAnsi="Times New Roman"/>
          <w:sz w:val="24"/>
          <w:szCs w:val="24"/>
          <w:lang w:val="uk-UA"/>
        </w:rPr>
      </w:pPr>
      <w:r w:rsidRPr="00F512FE">
        <w:rPr>
          <w:rFonts w:ascii="Times New Roman" w:hAnsi="Times New Roman"/>
          <w:sz w:val="24"/>
          <w:szCs w:val="24"/>
          <w:lang w:val="uk-UA"/>
        </w:rPr>
        <w:t>Метод «дерево рішень» застосовується при аналізі ситуацій.  Учасники обговорення детально аналізують усі можливі варіанти рішень і виписують у колонки переваги та недоліки кожного з них, а також ті наслідки, до яких вони можуть привести. Методика дозволяє студентам краще зрозуміти механізм прийняття складних рішень, проаналізувати суперечливі дані. Викладач отримує можливість точніше оцінити рівень базових знань та виявити ступінь підготовки студентів.</w:t>
      </w:r>
    </w:p>
    <w:p w:rsidR="00F512FE" w:rsidRPr="00F512FE" w:rsidRDefault="00F512FE" w:rsidP="003F72B3">
      <w:pPr>
        <w:spacing w:after="0"/>
        <w:ind w:firstLine="567"/>
        <w:jc w:val="both"/>
        <w:rPr>
          <w:rFonts w:ascii="Times New Roman" w:hAnsi="Times New Roman"/>
          <w:b/>
          <w:sz w:val="24"/>
          <w:szCs w:val="24"/>
          <w:lang w:val="uk-UA"/>
        </w:rPr>
      </w:pPr>
    </w:p>
    <w:p w:rsidR="00F512FE" w:rsidRPr="00F512FE" w:rsidRDefault="00F512FE" w:rsidP="003F72B3">
      <w:pPr>
        <w:spacing w:after="0"/>
        <w:ind w:firstLine="567"/>
        <w:jc w:val="both"/>
        <w:rPr>
          <w:rFonts w:ascii="Times New Roman" w:hAnsi="Times New Roman"/>
          <w:b/>
          <w:sz w:val="24"/>
          <w:szCs w:val="24"/>
          <w:lang w:val="uk-UA"/>
        </w:rPr>
      </w:pPr>
    </w:p>
    <w:p w:rsidR="00F512FE" w:rsidRPr="00F512FE" w:rsidRDefault="00F512FE" w:rsidP="003F72B3">
      <w:pPr>
        <w:spacing w:after="0"/>
        <w:ind w:firstLine="567"/>
        <w:jc w:val="both"/>
        <w:rPr>
          <w:rFonts w:ascii="Times New Roman" w:hAnsi="Times New Roman"/>
          <w:b/>
          <w:sz w:val="24"/>
          <w:szCs w:val="24"/>
          <w:lang w:val="uk-UA"/>
        </w:rPr>
      </w:pPr>
    </w:p>
    <w:p w:rsidR="007C51B3" w:rsidRPr="00F512FE" w:rsidRDefault="007C51B3" w:rsidP="003F72B3">
      <w:pPr>
        <w:spacing w:after="0"/>
        <w:ind w:firstLine="567"/>
        <w:jc w:val="both"/>
        <w:rPr>
          <w:rFonts w:ascii="Times New Roman" w:hAnsi="Times New Roman"/>
          <w:b/>
          <w:sz w:val="24"/>
          <w:szCs w:val="24"/>
          <w:lang w:val="uk-UA"/>
        </w:rPr>
      </w:pPr>
      <w:proofErr w:type="spellStart"/>
      <w:r w:rsidRPr="00F512FE">
        <w:rPr>
          <w:rFonts w:ascii="Times New Roman" w:hAnsi="Times New Roman"/>
          <w:b/>
          <w:sz w:val="24"/>
          <w:szCs w:val="24"/>
          <w:lang w:val="uk-UA"/>
        </w:rPr>
        <w:lastRenderedPageBreak/>
        <w:t>Прасол</w:t>
      </w:r>
      <w:proofErr w:type="spellEnd"/>
      <w:r w:rsidRPr="00F512FE">
        <w:rPr>
          <w:rFonts w:ascii="Times New Roman" w:hAnsi="Times New Roman"/>
          <w:b/>
          <w:sz w:val="24"/>
          <w:szCs w:val="24"/>
          <w:lang w:val="uk-UA"/>
        </w:rPr>
        <w:t xml:space="preserve"> Д.В. </w:t>
      </w:r>
    </w:p>
    <w:p w:rsidR="007C51B3" w:rsidRPr="00F512FE" w:rsidRDefault="007C51B3" w:rsidP="003F72B3">
      <w:pPr>
        <w:spacing w:after="0"/>
        <w:ind w:firstLine="567"/>
        <w:jc w:val="both"/>
        <w:rPr>
          <w:rFonts w:ascii="Times New Roman" w:hAnsi="Times New Roman"/>
          <w:sz w:val="24"/>
          <w:szCs w:val="24"/>
          <w:lang w:val="uk-UA"/>
        </w:rPr>
      </w:pPr>
      <w:r w:rsidRPr="00F512FE">
        <w:rPr>
          <w:rFonts w:ascii="Times New Roman" w:hAnsi="Times New Roman"/>
          <w:sz w:val="24"/>
          <w:szCs w:val="24"/>
          <w:lang w:val="uk-UA"/>
        </w:rPr>
        <w:t xml:space="preserve">Перед поданням нового матеріалу на лекції, а також, з метою його закріплення використовується </w:t>
      </w:r>
      <w:r w:rsidRPr="00F512FE">
        <w:rPr>
          <w:rFonts w:ascii="Times New Roman" w:hAnsi="Times New Roman"/>
          <w:color w:val="000000"/>
          <w:sz w:val="24"/>
          <w:szCs w:val="24"/>
          <w:lang w:val="uk-UA"/>
        </w:rPr>
        <w:t xml:space="preserve">навчальні відеоматеріали, розміщені на </w:t>
      </w:r>
      <w:proofErr w:type="spellStart"/>
      <w:r w:rsidRPr="00F512FE">
        <w:rPr>
          <w:rFonts w:ascii="Times New Roman" w:hAnsi="Times New Roman"/>
          <w:sz w:val="24"/>
          <w:szCs w:val="24"/>
          <w:lang w:val="uk-UA"/>
        </w:rPr>
        <w:t>YouTube</w:t>
      </w:r>
      <w:proofErr w:type="spellEnd"/>
      <w:r w:rsidRPr="00F512FE">
        <w:rPr>
          <w:rFonts w:ascii="Times New Roman" w:hAnsi="Times New Roman"/>
          <w:sz w:val="24"/>
          <w:szCs w:val="24"/>
          <w:lang w:val="uk-UA"/>
        </w:rPr>
        <w:t>. Новизна роботи над створенням електронного видання навчального призначення полягає у наступному: 1) надання інформації у сучасній зручній для студентів формі, оскільки, на жаль, кількість відвідувачів бібліотек зменшилась, студенти переважно шукають інформації в Інтернеті (яка часто невірна), і викладання відео випусків на ресурсах спрямоване на часткове вирішення цієї проблеми; 2) стислих тематичних випусків саме з професійної підготовки майбутніх соціальних працівників (особливо на українській мові) практично не існує; тривалість одного випуску в межах від 6 до 21 хвилини</w:t>
      </w:r>
      <w:r w:rsidR="003F72B3" w:rsidRPr="00F512FE">
        <w:rPr>
          <w:rFonts w:ascii="Times New Roman" w:hAnsi="Times New Roman"/>
          <w:sz w:val="24"/>
          <w:szCs w:val="24"/>
          <w:lang w:val="uk-UA"/>
        </w:rPr>
        <w:t xml:space="preserve">, замість </w:t>
      </w:r>
      <w:r w:rsidRPr="00F512FE">
        <w:rPr>
          <w:rFonts w:ascii="Times New Roman" w:hAnsi="Times New Roman"/>
          <w:sz w:val="24"/>
          <w:szCs w:val="24"/>
          <w:lang w:val="uk-UA"/>
        </w:rPr>
        <w:t>годинн</w:t>
      </w:r>
      <w:r w:rsidR="003F72B3" w:rsidRPr="00F512FE">
        <w:rPr>
          <w:rFonts w:ascii="Times New Roman" w:hAnsi="Times New Roman"/>
          <w:sz w:val="24"/>
          <w:szCs w:val="24"/>
          <w:lang w:val="uk-UA"/>
        </w:rPr>
        <w:t>ої</w:t>
      </w:r>
      <w:r w:rsidRPr="00F512FE">
        <w:rPr>
          <w:rFonts w:ascii="Times New Roman" w:hAnsi="Times New Roman"/>
          <w:sz w:val="24"/>
          <w:szCs w:val="24"/>
          <w:lang w:val="uk-UA"/>
        </w:rPr>
        <w:t xml:space="preserve"> лекці</w:t>
      </w:r>
      <w:r w:rsidR="003F72B3" w:rsidRPr="00F512FE">
        <w:rPr>
          <w:rFonts w:ascii="Times New Roman" w:hAnsi="Times New Roman"/>
          <w:sz w:val="24"/>
          <w:szCs w:val="24"/>
          <w:lang w:val="uk-UA"/>
        </w:rPr>
        <w:t>ї</w:t>
      </w:r>
      <w:r w:rsidRPr="00F512FE">
        <w:rPr>
          <w:rFonts w:ascii="Times New Roman" w:hAnsi="Times New Roman"/>
          <w:sz w:val="24"/>
          <w:szCs w:val="24"/>
          <w:lang w:val="uk-UA"/>
        </w:rPr>
        <w:t xml:space="preserve">; </w:t>
      </w:r>
      <w:r w:rsidR="003F72B3" w:rsidRPr="00F512FE">
        <w:rPr>
          <w:rFonts w:ascii="Times New Roman" w:hAnsi="Times New Roman"/>
          <w:sz w:val="24"/>
          <w:szCs w:val="24"/>
          <w:lang w:val="uk-UA"/>
        </w:rPr>
        <w:t>3</w:t>
      </w:r>
      <w:r w:rsidRPr="00F512FE">
        <w:rPr>
          <w:rFonts w:ascii="Times New Roman" w:hAnsi="Times New Roman"/>
          <w:sz w:val="24"/>
          <w:szCs w:val="24"/>
          <w:lang w:val="uk-UA"/>
        </w:rPr>
        <w:t>) особлива структурна побудова подання матеріалу у випуску;  5) доповнення, а не заміна лекцій. Лекції, живе спілкування з виклада</w:t>
      </w:r>
      <w:r w:rsidR="003F72B3" w:rsidRPr="00F512FE">
        <w:rPr>
          <w:rFonts w:ascii="Times New Roman" w:hAnsi="Times New Roman"/>
          <w:sz w:val="24"/>
          <w:szCs w:val="24"/>
          <w:lang w:val="uk-UA"/>
        </w:rPr>
        <w:t xml:space="preserve">чем, на моє глибоке переконання –д </w:t>
      </w:r>
      <w:r w:rsidRPr="00F512FE">
        <w:rPr>
          <w:rFonts w:ascii="Times New Roman" w:hAnsi="Times New Roman"/>
          <w:sz w:val="24"/>
          <w:szCs w:val="24"/>
          <w:lang w:val="uk-UA"/>
        </w:rPr>
        <w:t xml:space="preserve">необхідні  студентам. В той же час через обмеженість часу, немає можливості приділити детально увагу тій чи іншій методиці. </w:t>
      </w:r>
      <w:r w:rsidR="003F72B3" w:rsidRPr="00F512FE">
        <w:rPr>
          <w:rFonts w:ascii="Times New Roman" w:hAnsi="Times New Roman"/>
          <w:sz w:val="24"/>
          <w:szCs w:val="24"/>
          <w:lang w:val="uk-UA"/>
        </w:rPr>
        <w:t>5</w:t>
      </w:r>
      <w:r w:rsidRPr="00F512FE">
        <w:rPr>
          <w:rFonts w:ascii="Times New Roman" w:hAnsi="Times New Roman"/>
          <w:sz w:val="24"/>
          <w:szCs w:val="24"/>
          <w:lang w:val="uk-UA"/>
        </w:rPr>
        <w:t xml:space="preserve">) активне залучення студентів до роботи по підготовці випусків (це один з видів самостійної індивідуальної роботи), що сприяє їх мотивації та покращує знання з </w:t>
      </w:r>
      <w:proofErr w:type="spellStart"/>
      <w:r w:rsidRPr="00F512FE">
        <w:rPr>
          <w:rFonts w:ascii="Times New Roman" w:hAnsi="Times New Roman"/>
          <w:sz w:val="24"/>
          <w:szCs w:val="24"/>
          <w:lang w:val="uk-UA"/>
        </w:rPr>
        <w:t>вивчаємої</w:t>
      </w:r>
      <w:proofErr w:type="spellEnd"/>
      <w:r w:rsidRPr="00F512FE">
        <w:rPr>
          <w:rFonts w:ascii="Times New Roman" w:hAnsi="Times New Roman"/>
          <w:sz w:val="24"/>
          <w:szCs w:val="24"/>
          <w:lang w:val="uk-UA"/>
        </w:rPr>
        <w:t xml:space="preserve"> теми (знайшло підтвердження при виконанні контрольних робіт); </w:t>
      </w:r>
      <w:r w:rsidR="003F72B3" w:rsidRPr="00F512FE">
        <w:rPr>
          <w:rFonts w:ascii="Times New Roman" w:hAnsi="Times New Roman"/>
          <w:sz w:val="24"/>
          <w:szCs w:val="24"/>
          <w:lang w:val="uk-UA"/>
        </w:rPr>
        <w:t>6</w:t>
      </w:r>
      <w:r w:rsidRPr="00F512FE">
        <w:rPr>
          <w:rFonts w:ascii="Times New Roman" w:hAnsi="Times New Roman"/>
          <w:sz w:val="24"/>
          <w:szCs w:val="24"/>
          <w:lang w:val="uk-UA"/>
        </w:rPr>
        <w:t>) зворотній зв’язок зі студентами через тематичні коментарі до відео, обговорення на семінарських заняттях з питань тощо.</w:t>
      </w:r>
    </w:p>
    <w:p w:rsidR="00B7784E" w:rsidRPr="00F512FE" w:rsidRDefault="00B7784E" w:rsidP="003F72B3">
      <w:pPr>
        <w:spacing w:after="0"/>
        <w:ind w:firstLine="567"/>
        <w:jc w:val="both"/>
        <w:rPr>
          <w:rFonts w:ascii="Times New Roman" w:hAnsi="Times New Roman"/>
          <w:b/>
          <w:sz w:val="24"/>
          <w:szCs w:val="24"/>
          <w:lang w:val="uk-UA"/>
        </w:rPr>
      </w:pPr>
      <w:r w:rsidRPr="00F512FE">
        <w:rPr>
          <w:rFonts w:ascii="Times New Roman" w:hAnsi="Times New Roman"/>
          <w:b/>
          <w:sz w:val="24"/>
          <w:szCs w:val="24"/>
          <w:lang w:val="uk-UA"/>
        </w:rPr>
        <w:t xml:space="preserve">Ярошенко В.М. </w:t>
      </w:r>
    </w:p>
    <w:p w:rsidR="00B7784E" w:rsidRPr="00F512FE" w:rsidRDefault="00B7784E" w:rsidP="003F72B3">
      <w:pPr>
        <w:spacing w:after="0"/>
        <w:ind w:firstLine="567"/>
        <w:jc w:val="both"/>
        <w:rPr>
          <w:rFonts w:ascii="Times New Roman" w:hAnsi="Times New Roman"/>
          <w:sz w:val="24"/>
          <w:szCs w:val="24"/>
          <w:lang w:val="uk-UA"/>
        </w:rPr>
      </w:pPr>
      <w:r w:rsidRPr="00F512FE">
        <w:rPr>
          <w:rFonts w:ascii="Times New Roman" w:hAnsi="Times New Roman"/>
          <w:sz w:val="24"/>
          <w:szCs w:val="24"/>
          <w:lang w:val="uk-UA"/>
        </w:rPr>
        <w:t xml:space="preserve">Мультимедійні засоби використовувались для порівняння моделей державної системи охорони здоров я: України, країн Євросоюзу та </w:t>
      </w:r>
      <w:proofErr w:type="spellStart"/>
      <w:r w:rsidRPr="00F512FE">
        <w:rPr>
          <w:rFonts w:ascii="Times New Roman" w:hAnsi="Times New Roman"/>
          <w:sz w:val="24"/>
          <w:szCs w:val="24"/>
          <w:lang w:val="uk-UA"/>
        </w:rPr>
        <w:t>Японіі</w:t>
      </w:r>
      <w:proofErr w:type="spellEnd"/>
      <w:r w:rsidRPr="00F512FE">
        <w:rPr>
          <w:rFonts w:ascii="Times New Roman" w:hAnsi="Times New Roman"/>
          <w:sz w:val="24"/>
          <w:szCs w:val="24"/>
          <w:lang w:val="uk-UA"/>
        </w:rPr>
        <w:t xml:space="preserve">. Також для демонстрації суті реформи охорони здоров’я в сучасній Україні та покрокової інструкції, як обрати сімейного лікаря та записатися на прийом </w:t>
      </w:r>
      <w:proofErr w:type="spellStart"/>
      <w:r w:rsidRPr="00F512FE">
        <w:rPr>
          <w:rFonts w:ascii="Times New Roman" w:hAnsi="Times New Roman"/>
          <w:sz w:val="24"/>
          <w:szCs w:val="24"/>
          <w:lang w:val="uk-UA"/>
        </w:rPr>
        <w:t>онлайн</w:t>
      </w:r>
      <w:proofErr w:type="spellEnd"/>
      <w:r w:rsidRPr="00F512FE">
        <w:rPr>
          <w:rFonts w:ascii="Times New Roman" w:hAnsi="Times New Roman"/>
          <w:sz w:val="24"/>
          <w:szCs w:val="24"/>
          <w:lang w:val="uk-UA"/>
        </w:rPr>
        <w:t>.</w:t>
      </w:r>
    </w:p>
    <w:p w:rsidR="00B7784E" w:rsidRPr="00F512FE" w:rsidRDefault="00B7784E" w:rsidP="003F72B3">
      <w:pPr>
        <w:spacing w:after="0"/>
        <w:ind w:firstLine="567"/>
        <w:jc w:val="both"/>
        <w:rPr>
          <w:rFonts w:ascii="Times New Roman" w:hAnsi="Times New Roman"/>
          <w:sz w:val="24"/>
          <w:szCs w:val="24"/>
          <w:lang w:val="uk-UA"/>
        </w:rPr>
      </w:pPr>
      <w:r w:rsidRPr="00F512FE">
        <w:rPr>
          <w:rFonts w:ascii="Times New Roman" w:hAnsi="Times New Roman"/>
          <w:sz w:val="24"/>
          <w:szCs w:val="24"/>
          <w:lang w:val="uk-UA"/>
        </w:rPr>
        <w:t xml:space="preserve">Ігрові технології </w:t>
      </w:r>
      <w:proofErr w:type="spellStart"/>
      <w:r w:rsidRPr="00F512FE">
        <w:rPr>
          <w:rFonts w:ascii="Times New Roman" w:hAnsi="Times New Roman"/>
          <w:sz w:val="24"/>
          <w:szCs w:val="24"/>
          <w:lang w:val="uk-UA"/>
        </w:rPr>
        <w:t>буливи</w:t>
      </w:r>
      <w:proofErr w:type="spellEnd"/>
      <w:r w:rsidRPr="00F512FE">
        <w:rPr>
          <w:rFonts w:ascii="Times New Roman" w:hAnsi="Times New Roman"/>
          <w:sz w:val="24"/>
          <w:szCs w:val="24"/>
          <w:lang w:val="uk-UA"/>
        </w:rPr>
        <w:t xml:space="preserve"> </w:t>
      </w:r>
      <w:proofErr w:type="spellStart"/>
      <w:r w:rsidRPr="00F512FE">
        <w:rPr>
          <w:rFonts w:ascii="Times New Roman" w:hAnsi="Times New Roman"/>
          <w:sz w:val="24"/>
          <w:szCs w:val="24"/>
          <w:lang w:val="uk-UA"/>
        </w:rPr>
        <w:t>користані</w:t>
      </w:r>
      <w:proofErr w:type="spellEnd"/>
      <w:r w:rsidRPr="00F512FE">
        <w:rPr>
          <w:rFonts w:ascii="Times New Roman" w:hAnsi="Times New Roman"/>
          <w:sz w:val="24"/>
          <w:szCs w:val="24"/>
          <w:lang w:val="uk-UA"/>
        </w:rPr>
        <w:t xml:space="preserve"> для випробування на власному досвіді застосування покрокової інструкції, як обрати сімейного лікаря та записатися на прийом </w:t>
      </w:r>
      <w:proofErr w:type="spellStart"/>
      <w:r w:rsidRPr="00F512FE">
        <w:rPr>
          <w:rFonts w:ascii="Times New Roman" w:hAnsi="Times New Roman"/>
          <w:sz w:val="24"/>
          <w:szCs w:val="24"/>
          <w:lang w:val="uk-UA"/>
        </w:rPr>
        <w:t>онлайн</w:t>
      </w:r>
      <w:proofErr w:type="spellEnd"/>
      <w:r w:rsidRPr="00F512FE">
        <w:rPr>
          <w:rFonts w:ascii="Times New Roman" w:hAnsi="Times New Roman"/>
          <w:sz w:val="24"/>
          <w:szCs w:val="24"/>
          <w:lang w:val="uk-UA"/>
        </w:rPr>
        <w:t xml:space="preserve">. Застосовуючи пропоновану інструкцію, студенти набувають досвіду аналізувати процес державного сприяння реформуванню системи охорони здоров’я, а також вчаться раціонально мислити у </w:t>
      </w:r>
      <w:proofErr w:type="spellStart"/>
      <w:r w:rsidRPr="00F512FE">
        <w:rPr>
          <w:rFonts w:ascii="Times New Roman" w:hAnsi="Times New Roman"/>
          <w:sz w:val="24"/>
          <w:szCs w:val="24"/>
          <w:lang w:val="uk-UA"/>
        </w:rPr>
        <w:t>об’активній</w:t>
      </w:r>
      <w:proofErr w:type="spellEnd"/>
      <w:r w:rsidRPr="00F512FE">
        <w:rPr>
          <w:rFonts w:ascii="Times New Roman" w:hAnsi="Times New Roman"/>
          <w:sz w:val="24"/>
          <w:szCs w:val="24"/>
          <w:lang w:val="uk-UA"/>
        </w:rPr>
        <w:t xml:space="preserve"> оцінці ефективності соціальної політики  у сфері охорони здоров’я.</w:t>
      </w:r>
    </w:p>
    <w:p w:rsidR="00B7784E" w:rsidRPr="00F512FE" w:rsidRDefault="00B7784E" w:rsidP="003F72B3">
      <w:pPr>
        <w:pStyle w:val="a8"/>
        <w:spacing w:before="0" w:beforeAutospacing="0" w:after="0" w:afterAutospacing="0" w:line="276" w:lineRule="auto"/>
        <w:ind w:firstLine="567"/>
        <w:jc w:val="both"/>
        <w:rPr>
          <w:b/>
          <w:lang w:val="uk-UA"/>
        </w:rPr>
      </w:pPr>
      <w:r w:rsidRPr="00F512FE">
        <w:rPr>
          <w:lang w:val="uk-UA"/>
        </w:rPr>
        <w:t xml:space="preserve">Метод «комунікативна карта» застосовується при аналізі процесу прийняття загальнодержавних рішень. У конкретному випадку -  у сфері охорони здоров я, зокрема  реформування системи охорони здоров’я. Учасники обговорення детально аналізують </w:t>
      </w:r>
      <w:proofErr w:type="spellStart"/>
      <w:r w:rsidRPr="00F512FE">
        <w:rPr>
          <w:lang w:val="uk-UA"/>
        </w:rPr>
        <w:t>покроково</w:t>
      </w:r>
      <w:proofErr w:type="spellEnd"/>
      <w:r w:rsidRPr="00F512FE">
        <w:rPr>
          <w:lang w:val="uk-UA"/>
        </w:rPr>
        <w:t xml:space="preserve"> процес реформування за схемою «Навіщо? Хто? Де? Коли? Як? Що?» та до чого слід бути готовими. Методика дозволяє студентам краще зрозуміти механізм прийняття державних  рішень в частині соціальної політики,зокрема, </w:t>
      </w:r>
      <w:r w:rsidRPr="00F512FE">
        <w:rPr>
          <w:b/>
          <w:lang w:val="uk-UA"/>
        </w:rPr>
        <w:t>з</w:t>
      </w:r>
      <w:r w:rsidRPr="00F512FE">
        <w:rPr>
          <w:rStyle w:val="a9"/>
          <w:rFonts w:eastAsia="Calibri"/>
          <w:b w:val="0"/>
          <w:iCs/>
          <w:color w:val="000000"/>
          <w:shd w:val="clear" w:color="auto" w:fill="FFFFFF"/>
          <w:lang w:val="uk-UA"/>
        </w:rPr>
        <w:t>міну парадигми лікувально-профілактичної діяльності</w:t>
      </w:r>
      <w:r w:rsidRPr="00F512FE">
        <w:rPr>
          <w:rStyle w:val="a9"/>
          <w:rFonts w:eastAsia="Calibri"/>
          <w:iCs/>
          <w:color w:val="000000"/>
          <w:shd w:val="clear" w:color="auto" w:fill="FFFFFF"/>
          <w:lang w:val="uk-UA"/>
        </w:rPr>
        <w:t xml:space="preserve"> -</w:t>
      </w:r>
      <w:r w:rsidRPr="00F512FE">
        <w:rPr>
          <w:color w:val="000000"/>
          <w:shd w:val="clear" w:color="auto" w:fill="FFFFFF"/>
          <w:lang w:val="uk-UA"/>
        </w:rPr>
        <w:t xml:space="preserve"> зміну </w:t>
      </w:r>
      <w:proofErr w:type="spellStart"/>
      <w:r w:rsidRPr="00F512FE">
        <w:rPr>
          <w:color w:val="000000"/>
          <w:shd w:val="clear" w:color="auto" w:fill="FFFFFF"/>
          <w:lang w:val="uk-UA"/>
        </w:rPr>
        <w:t>хворо-центристскої</w:t>
      </w:r>
      <w:proofErr w:type="spellEnd"/>
      <w:r w:rsidRPr="00F512FE">
        <w:rPr>
          <w:color w:val="000000"/>
          <w:shd w:val="clear" w:color="auto" w:fill="FFFFFF"/>
          <w:lang w:val="uk-UA"/>
        </w:rPr>
        <w:t xml:space="preserve"> парадигми на здорово-центристську, перенесення "центру ваги" з лікування на профілактику, на постійне активне збереження здоров'я у здорових, що значно ефективніше як в чисто економічному, так і в загально-соціальному плані. </w:t>
      </w:r>
      <w:r w:rsidRPr="00F512FE">
        <w:rPr>
          <w:lang w:val="uk-UA"/>
        </w:rPr>
        <w:t>Викладач отримує можливість точніше оцінити рівень базових знань та виявити ступінь підготовки студентів.</w:t>
      </w:r>
    </w:p>
    <w:p w:rsidR="002604C4" w:rsidRDefault="002604C4" w:rsidP="003F72B3">
      <w:pPr>
        <w:tabs>
          <w:tab w:val="left" w:pos="540"/>
        </w:tabs>
        <w:spacing w:after="0"/>
        <w:jc w:val="both"/>
        <w:rPr>
          <w:rFonts w:ascii="Times New Roman" w:hAnsi="Times New Roman"/>
          <w:b/>
          <w:sz w:val="24"/>
          <w:szCs w:val="24"/>
          <w:lang w:val="uk-UA"/>
        </w:rPr>
      </w:pPr>
    </w:p>
    <w:p w:rsidR="00F512FE" w:rsidRPr="00F512FE" w:rsidRDefault="00F512FE" w:rsidP="003F72B3">
      <w:pPr>
        <w:tabs>
          <w:tab w:val="left" w:pos="540"/>
        </w:tabs>
        <w:spacing w:after="0"/>
        <w:jc w:val="both"/>
        <w:rPr>
          <w:rFonts w:ascii="Times New Roman" w:hAnsi="Times New Roman"/>
          <w:b/>
          <w:sz w:val="24"/>
          <w:szCs w:val="24"/>
          <w:lang w:val="uk-UA"/>
        </w:rPr>
      </w:pPr>
    </w:p>
    <w:p w:rsidR="005B4B00" w:rsidRPr="00F512FE" w:rsidRDefault="005B4B00" w:rsidP="003F72B3">
      <w:pPr>
        <w:pStyle w:val="a3"/>
        <w:numPr>
          <w:ilvl w:val="0"/>
          <w:numId w:val="1"/>
        </w:numPr>
        <w:spacing w:after="0"/>
        <w:ind w:left="0" w:firstLine="0"/>
        <w:jc w:val="both"/>
        <w:rPr>
          <w:rFonts w:ascii="Times New Roman" w:hAnsi="Times New Roman"/>
          <w:b/>
          <w:sz w:val="24"/>
          <w:szCs w:val="24"/>
          <w:lang w:val="uk-UA"/>
        </w:rPr>
      </w:pPr>
      <w:r w:rsidRPr="00F512FE">
        <w:rPr>
          <w:rFonts w:ascii="Times New Roman" w:hAnsi="Times New Roman"/>
          <w:b/>
          <w:sz w:val="24"/>
          <w:szCs w:val="24"/>
          <w:lang w:val="uk-UA"/>
        </w:rPr>
        <w:lastRenderedPageBreak/>
        <w:t xml:space="preserve">Навчальні видання кафедри за 2017-2018 </w:t>
      </w:r>
      <w:proofErr w:type="spellStart"/>
      <w:r w:rsidRPr="00F512FE">
        <w:rPr>
          <w:rFonts w:ascii="Times New Roman" w:hAnsi="Times New Roman"/>
          <w:b/>
          <w:sz w:val="24"/>
          <w:szCs w:val="24"/>
          <w:lang w:val="uk-UA"/>
        </w:rPr>
        <w:t>н.р</w:t>
      </w:r>
      <w:proofErr w:type="spellEnd"/>
      <w:r w:rsidRPr="00F512FE">
        <w:rPr>
          <w:rFonts w:ascii="Times New Roman" w:hAnsi="Times New Roman"/>
          <w:b/>
          <w:sz w:val="24"/>
          <w:szCs w:val="24"/>
          <w:lang w:val="uk-UA"/>
        </w:rPr>
        <w:t>.</w:t>
      </w:r>
    </w:p>
    <w:p w:rsidR="005B4B00" w:rsidRPr="00F512FE" w:rsidRDefault="005B4B00" w:rsidP="003F72B3">
      <w:pPr>
        <w:spacing w:after="0"/>
        <w:jc w:val="both"/>
        <w:rPr>
          <w:rFonts w:ascii="Times New Roman" w:hAnsi="Times New Roman"/>
          <w:b/>
          <w:sz w:val="24"/>
          <w:szCs w:val="24"/>
          <w:lang w:val="uk-UA"/>
        </w:rPr>
      </w:pPr>
      <w:r w:rsidRPr="00F512FE">
        <w:rPr>
          <w:rFonts w:ascii="Times New Roman" w:hAnsi="Times New Roman"/>
          <w:b/>
          <w:sz w:val="24"/>
          <w:szCs w:val="24"/>
          <w:lang w:val="uk-UA"/>
        </w:rPr>
        <w:t>(навчально-методичні посібники / посібники для самостійної роботи студентів та дистанційного навчання / конспекти лекцій / практикуми / методичні вказівки / рекомендації тощо)</w:t>
      </w: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2268"/>
        <w:gridCol w:w="2268"/>
        <w:gridCol w:w="1843"/>
        <w:gridCol w:w="2977"/>
      </w:tblGrid>
      <w:tr w:rsidR="00537381" w:rsidRPr="00F512FE" w:rsidTr="00537381">
        <w:trPr>
          <w:trHeight w:val="300"/>
        </w:trPr>
        <w:tc>
          <w:tcPr>
            <w:tcW w:w="534" w:type="dxa"/>
            <w:vMerge w:val="restart"/>
          </w:tcPr>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 з/п</w:t>
            </w:r>
          </w:p>
        </w:tc>
        <w:tc>
          <w:tcPr>
            <w:tcW w:w="3118" w:type="dxa"/>
            <w:vMerge w:val="restart"/>
          </w:tcPr>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Прізвище викладача</w:t>
            </w:r>
          </w:p>
        </w:tc>
        <w:tc>
          <w:tcPr>
            <w:tcW w:w="4536" w:type="dxa"/>
            <w:gridSpan w:val="2"/>
            <w:vMerge w:val="restart"/>
          </w:tcPr>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Кількість навчальних видань (обсяг)</w:t>
            </w:r>
          </w:p>
        </w:tc>
        <w:tc>
          <w:tcPr>
            <w:tcW w:w="4820" w:type="dxa"/>
            <w:gridSpan w:val="2"/>
            <w:tcBorders>
              <w:top w:val="single" w:sz="4" w:space="0" w:color="auto"/>
              <w:left w:val="single" w:sz="4" w:space="0" w:color="auto"/>
              <w:bottom w:val="single" w:sz="4" w:space="0" w:color="auto"/>
            </w:tcBorders>
          </w:tcPr>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 xml:space="preserve">Опубліковано </w:t>
            </w:r>
          </w:p>
        </w:tc>
      </w:tr>
      <w:tr w:rsidR="00537381" w:rsidRPr="00F512FE" w:rsidTr="00537381">
        <w:trPr>
          <w:trHeight w:val="510"/>
        </w:trPr>
        <w:tc>
          <w:tcPr>
            <w:tcW w:w="534" w:type="dxa"/>
            <w:vMerge/>
          </w:tcPr>
          <w:p w:rsidR="00537381" w:rsidRPr="00F512FE" w:rsidRDefault="00537381" w:rsidP="003F72B3">
            <w:pPr>
              <w:spacing w:after="0"/>
              <w:jc w:val="both"/>
              <w:rPr>
                <w:rFonts w:ascii="Times New Roman" w:hAnsi="Times New Roman"/>
                <w:b/>
                <w:i/>
                <w:sz w:val="24"/>
                <w:szCs w:val="24"/>
                <w:lang w:val="uk-UA"/>
              </w:rPr>
            </w:pPr>
          </w:p>
        </w:tc>
        <w:tc>
          <w:tcPr>
            <w:tcW w:w="3118" w:type="dxa"/>
            <w:vMerge/>
          </w:tcPr>
          <w:p w:rsidR="00537381" w:rsidRPr="00F512FE" w:rsidRDefault="00537381" w:rsidP="003F72B3">
            <w:pPr>
              <w:spacing w:after="0"/>
              <w:jc w:val="both"/>
              <w:rPr>
                <w:rFonts w:ascii="Times New Roman" w:hAnsi="Times New Roman"/>
                <w:b/>
                <w:i/>
                <w:sz w:val="24"/>
                <w:szCs w:val="24"/>
                <w:lang w:val="uk-UA"/>
              </w:rPr>
            </w:pPr>
          </w:p>
        </w:tc>
        <w:tc>
          <w:tcPr>
            <w:tcW w:w="4536" w:type="dxa"/>
            <w:gridSpan w:val="2"/>
            <w:vMerge/>
          </w:tcPr>
          <w:p w:rsidR="00537381" w:rsidRPr="00F512FE" w:rsidRDefault="00537381" w:rsidP="003F72B3">
            <w:pPr>
              <w:spacing w:after="0"/>
              <w:jc w:val="both"/>
              <w:rPr>
                <w:rFonts w:ascii="Times New Roman" w:hAnsi="Times New Roman"/>
                <w:b/>
                <w:i/>
                <w:sz w:val="24"/>
                <w:szCs w:val="24"/>
                <w:lang w:val="uk-UA"/>
              </w:rPr>
            </w:pPr>
          </w:p>
        </w:tc>
        <w:tc>
          <w:tcPr>
            <w:tcW w:w="1843" w:type="dxa"/>
            <w:vMerge w:val="restart"/>
            <w:tcBorders>
              <w:top w:val="single" w:sz="4" w:space="0" w:color="auto"/>
              <w:left w:val="single" w:sz="4" w:space="0" w:color="auto"/>
              <w:right w:val="single" w:sz="4" w:space="0" w:color="auto"/>
            </w:tcBorders>
          </w:tcPr>
          <w:p w:rsidR="00537381" w:rsidRPr="00F512FE" w:rsidRDefault="00537381" w:rsidP="003F72B3">
            <w:pPr>
              <w:spacing w:after="0"/>
              <w:jc w:val="both"/>
              <w:rPr>
                <w:rFonts w:ascii="Times New Roman" w:hAnsi="Times New Roman"/>
                <w:b/>
                <w:i/>
                <w:sz w:val="24"/>
                <w:szCs w:val="24"/>
                <w:lang w:val="uk-UA"/>
              </w:rPr>
            </w:pPr>
          </w:p>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Електронна версія</w:t>
            </w:r>
          </w:p>
          <w:p w:rsidR="00537381" w:rsidRPr="00F512FE" w:rsidRDefault="00537381" w:rsidP="003F72B3">
            <w:pPr>
              <w:spacing w:after="0"/>
              <w:jc w:val="both"/>
              <w:rPr>
                <w:rFonts w:ascii="Times New Roman" w:hAnsi="Times New Roman"/>
                <w:b/>
                <w:i/>
                <w:sz w:val="24"/>
                <w:szCs w:val="24"/>
                <w:lang w:val="uk-UA"/>
              </w:rPr>
            </w:pPr>
          </w:p>
        </w:tc>
        <w:tc>
          <w:tcPr>
            <w:tcW w:w="2977" w:type="dxa"/>
            <w:vMerge w:val="restart"/>
            <w:tcBorders>
              <w:top w:val="single" w:sz="4" w:space="0" w:color="auto"/>
              <w:left w:val="single" w:sz="4" w:space="0" w:color="auto"/>
            </w:tcBorders>
          </w:tcPr>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Паперова версія</w:t>
            </w:r>
          </w:p>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 xml:space="preserve">(кількість примірників у </w:t>
            </w:r>
          </w:p>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бібліотеці МНУ)</w:t>
            </w:r>
          </w:p>
        </w:tc>
      </w:tr>
      <w:tr w:rsidR="00537381" w:rsidRPr="00F512FE" w:rsidTr="00537381">
        <w:tc>
          <w:tcPr>
            <w:tcW w:w="534" w:type="dxa"/>
            <w:vMerge/>
          </w:tcPr>
          <w:p w:rsidR="00537381" w:rsidRPr="00F512FE" w:rsidRDefault="00537381" w:rsidP="003F72B3">
            <w:pPr>
              <w:spacing w:after="0"/>
              <w:jc w:val="both"/>
              <w:rPr>
                <w:rFonts w:ascii="Times New Roman" w:hAnsi="Times New Roman"/>
                <w:sz w:val="24"/>
                <w:szCs w:val="24"/>
                <w:lang w:val="uk-UA"/>
              </w:rPr>
            </w:pPr>
          </w:p>
        </w:tc>
        <w:tc>
          <w:tcPr>
            <w:tcW w:w="3118" w:type="dxa"/>
            <w:vMerge/>
          </w:tcPr>
          <w:p w:rsidR="00537381" w:rsidRPr="00F512FE" w:rsidRDefault="00537381" w:rsidP="003F72B3">
            <w:pPr>
              <w:spacing w:after="0"/>
              <w:jc w:val="both"/>
              <w:rPr>
                <w:rFonts w:ascii="Times New Roman" w:hAnsi="Times New Roman"/>
                <w:sz w:val="24"/>
                <w:szCs w:val="24"/>
                <w:lang w:val="uk-UA"/>
              </w:rPr>
            </w:pPr>
          </w:p>
        </w:tc>
        <w:tc>
          <w:tcPr>
            <w:tcW w:w="2268" w:type="dxa"/>
          </w:tcPr>
          <w:p w:rsidR="00537381" w:rsidRPr="00F512FE" w:rsidRDefault="00537381" w:rsidP="003F72B3">
            <w:pPr>
              <w:spacing w:after="0"/>
              <w:jc w:val="both"/>
              <w:rPr>
                <w:rFonts w:ascii="Times New Roman" w:hAnsi="Times New Roman"/>
                <w:b/>
                <w:i/>
                <w:sz w:val="24"/>
                <w:szCs w:val="24"/>
                <w:lang w:val="uk-UA"/>
              </w:rPr>
            </w:pPr>
            <w:proofErr w:type="spellStart"/>
            <w:r w:rsidRPr="00F512FE">
              <w:rPr>
                <w:rFonts w:ascii="Times New Roman" w:hAnsi="Times New Roman"/>
                <w:b/>
                <w:i/>
                <w:sz w:val="24"/>
                <w:szCs w:val="24"/>
                <w:lang w:val="uk-UA"/>
              </w:rPr>
              <w:t>Запл</w:t>
            </w:r>
            <w:proofErr w:type="spellEnd"/>
            <w:r w:rsidRPr="00F512FE">
              <w:rPr>
                <w:rFonts w:ascii="Times New Roman" w:hAnsi="Times New Roman"/>
                <w:b/>
                <w:i/>
                <w:sz w:val="24"/>
                <w:szCs w:val="24"/>
                <w:lang w:val="uk-UA"/>
              </w:rPr>
              <w:t>.</w:t>
            </w:r>
          </w:p>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д.а.</w:t>
            </w:r>
          </w:p>
        </w:tc>
        <w:tc>
          <w:tcPr>
            <w:tcW w:w="2268" w:type="dxa"/>
          </w:tcPr>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Вик.</w:t>
            </w:r>
          </w:p>
          <w:p w:rsidR="00537381" w:rsidRPr="00F512FE" w:rsidRDefault="00537381"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д.а.</w:t>
            </w:r>
          </w:p>
        </w:tc>
        <w:tc>
          <w:tcPr>
            <w:tcW w:w="1843" w:type="dxa"/>
            <w:vMerge/>
            <w:tcBorders>
              <w:left w:val="single" w:sz="4" w:space="0" w:color="auto"/>
              <w:right w:val="single" w:sz="4" w:space="0" w:color="auto"/>
            </w:tcBorders>
          </w:tcPr>
          <w:p w:rsidR="00537381" w:rsidRPr="00F512FE" w:rsidRDefault="00537381" w:rsidP="003F72B3">
            <w:pPr>
              <w:spacing w:after="0"/>
              <w:jc w:val="both"/>
              <w:rPr>
                <w:rFonts w:ascii="Times New Roman" w:hAnsi="Times New Roman"/>
                <w:sz w:val="24"/>
                <w:szCs w:val="24"/>
                <w:lang w:val="uk-UA"/>
              </w:rPr>
            </w:pPr>
          </w:p>
        </w:tc>
        <w:tc>
          <w:tcPr>
            <w:tcW w:w="2977" w:type="dxa"/>
            <w:vMerge/>
            <w:tcBorders>
              <w:left w:val="single" w:sz="4" w:space="0" w:color="auto"/>
            </w:tcBorders>
          </w:tcPr>
          <w:p w:rsidR="00537381" w:rsidRPr="00F512FE" w:rsidRDefault="00537381" w:rsidP="003F72B3">
            <w:pPr>
              <w:spacing w:after="0"/>
              <w:jc w:val="both"/>
              <w:rPr>
                <w:rFonts w:ascii="Times New Roman" w:hAnsi="Times New Roman"/>
                <w:sz w:val="24"/>
                <w:szCs w:val="24"/>
                <w:lang w:val="uk-UA"/>
              </w:rPr>
            </w:pPr>
          </w:p>
        </w:tc>
      </w:tr>
      <w:tr w:rsidR="00537381" w:rsidRPr="00F512FE" w:rsidTr="00537381">
        <w:tc>
          <w:tcPr>
            <w:tcW w:w="534" w:type="dxa"/>
          </w:tcPr>
          <w:p w:rsidR="00537381" w:rsidRPr="00F512FE" w:rsidRDefault="00537381" w:rsidP="003F72B3">
            <w:pPr>
              <w:spacing w:after="0"/>
              <w:jc w:val="both"/>
              <w:rPr>
                <w:rFonts w:ascii="Times New Roman" w:hAnsi="Times New Roman"/>
                <w:sz w:val="24"/>
                <w:szCs w:val="24"/>
                <w:lang w:val="uk-UA"/>
              </w:rPr>
            </w:pPr>
          </w:p>
        </w:tc>
        <w:tc>
          <w:tcPr>
            <w:tcW w:w="3118" w:type="dxa"/>
          </w:tcPr>
          <w:p w:rsidR="00537381" w:rsidRPr="00F512FE" w:rsidRDefault="0085382A" w:rsidP="003F72B3">
            <w:pPr>
              <w:spacing w:after="0"/>
              <w:jc w:val="both"/>
              <w:rPr>
                <w:rFonts w:ascii="Times New Roman" w:hAnsi="Times New Roman"/>
                <w:sz w:val="24"/>
                <w:szCs w:val="24"/>
                <w:lang w:val="uk-UA"/>
              </w:rPr>
            </w:pPr>
            <w:proofErr w:type="spellStart"/>
            <w:r w:rsidRPr="00F512FE">
              <w:rPr>
                <w:rFonts w:ascii="Times New Roman" w:hAnsi="Times New Roman"/>
                <w:sz w:val="24"/>
                <w:szCs w:val="24"/>
                <w:lang w:val="uk-UA"/>
              </w:rPr>
              <w:t>Букач</w:t>
            </w:r>
            <w:proofErr w:type="spellEnd"/>
            <w:r w:rsidRPr="00F512FE">
              <w:rPr>
                <w:rFonts w:ascii="Times New Roman" w:hAnsi="Times New Roman"/>
                <w:sz w:val="24"/>
                <w:szCs w:val="24"/>
                <w:lang w:val="uk-UA"/>
              </w:rPr>
              <w:t xml:space="preserve"> М.М., </w:t>
            </w:r>
            <w:proofErr w:type="spellStart"/>
            <w:r w:rsidRPr="00F512FE">
              <w:rPr>
                <w:rFonts w:ascii="Times New Roman" w:hAnsi="Times New Roman"/>
                <w:sz w:val="24"/>
                <w:szCs w:val="24"/>
                <w:lang w:val="uk-UA"/>
              </w:rPr>
              <w:t>Клименюк</w:t>
            </w:r>
            <w:proofErr w:type="spellEnd"/>
            <w:r w:rsidRPr="00F512FE">
              <w:rPr>
                <w:rFonts w:ascii="Times New Roman" w:hAnsi="Times New Roman"/>
                <w:sz w:val="24"/>
                <w:szCs w:val="24"/>
                <w:lang w:val="uk-UA"/>
              </w:rPr>
              <w:t xml:space="preserve"> Н.В.</w:t>
            </w:r>
          </w:p>
        </w:tc>
        <w:tc>
          <w:tcPr>
            <w:tcW w:w="2268" w:type="dxa"/>
          </w:tcPr>
          <w:p w:rsidR="00537381" w:rsidRPr="00F512FE" w:rsidRDefault="0085382A"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11</w:t>
            </w:r>
          </w:p>
        </w:tc>
        <w:tc>
          <w:tcPr>
            <w:tcW w:w="2268" w:type="dxa"/>
          </w:tcPr>
          <w:p w:rsidR="00537381" w:rsidRPr="00F512FE" w:rsidRDefault="0085382A"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11</w:t>
            </w:r>
          </w:p>
        </w:tc>
        <w:tc>
          <w:tcPr>
            <w:tcW w:w="1843" w:type="dxa"/>
            <w:tcBorders>
              <w:left w:val="single" w:sz="4" w:space="0" w:color="auto"/>
              <w:right w:val="single" w:sz="4" w:space="0" w:color="auto"/>
            </w:tcBorders>
          </w:tcPr>
          <w:p w:rsidR="00537381" w:rsidRPr="00F512FE" w:rsidRDefault="0085382A"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 xml:space="preserve">В наявності </w:t>
            </w:r>
          </w:p>
        </w:tc>
        <w:tc>
          <w:tcPr>
            <w:tcW w:w="2977" w:type="dxa"/>
            <w:tcBorders>
              <w:left w:val="single" w:sz="4" w:space="0" w:color="auto"/>
            </w:tcBorders>
          </w:tcPr>
          <w:p w:rsidR="00537381" w:rsidRPr="00F512FE" w:rsidRDefault="0085382A"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4</w:t>
            </w:r>
          </w:p>
        </w:tc>
      </w:tr>
      <w:tr w:rsidR="00B7784E" w:rsidRPr="00F512FE" w:rsidTr="00537381">
        <w:tc>
          <w:tcPr>
            <w:tcW w:w="534" w:type="dxa"/>
          </w:tcPr>
          <w:p w:rsidR="00B7784E" w:rsidRPr="00F512FE" w:rsidRDefault="00B7784E" w:rsidP="003F72B3">
            <w:pPr>
              <w:spacing w:after="0"/>
              <w:jc w:val="both"/>
              <w:rPr>
                <w:rFonts w:ascii="Times New Roman" w:hAnsi="Times New Roman"/>
                <w:sz w:val="24"/>
                <w:szCs w:val="24"/>
                <w:lang w:val="uk-UA"/>
              </w:rPr>
            </w:pPr>
          </w:p>
        </w:tc>
        <w:tc>
          <w:tcPr>
            <w:tcW w:w="3118" w:type="dxa"/>
          </w:tcPr>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Ярошенко В.М.</w:t>
            </w:r>
          </w:p>
          <w:p w:rsidR="00B7784E" w:rsidRPr="00F512FE" w:rsidRDefault="00B7784E" w:rsidP="003F72B3">
            <w:pPr>
              <w:spacing w:after="0"/>
              <w:jc w:val="both"/>
              <w:rPr>
                <w:rFonts w:ascii="Times New Roman" w:hAnsi="Times New Roman"/>
                <w:sz w:val="24"/>
                <w:szCs w:val="24"/>
                <w:lang w:val="uk-UA"/>
              </w:rPr>
            </w:pPr>
          </w:p>
        </w:tc>
        <w:tc>
          <w:tcPr>
            <w:tcW w:w="2268" w:type="dxa"/>
          </w:tcPr>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18</w:t>
            </w:r>
          </w:p>
        </w:tc>
        <w:tc>
          <w:tcPr>
            <w:tcW w:w="2268" w:type="dxa"/>
          </w:tcPr>
          <w:p w:rsidR="00B7784E" w:rsidRPr="00F512FE" w:rsidRDefault="00B7784E"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18</w:t>
            </w:r>
          </w:p>
        </w:tc>
        <w:tc>
          <w:tcPr>
            <w:tcW w:w="1843" w:type="dxa"/>
            <w:tcBorders>
              <w:left w:val="single" w:sz="4" w:space="0" w:color="auto"/>
              <w:right w:val="single" w:sz="4" w:space="0" w:color="auto"/>
            </w:tcBorders>
          </w:tcPr>
          <w:p w:rsidR="00B7784E" w:rsidRPr="00F512FE" w:rsidRDefault="003F72B3"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В наявності</w:t>
            </w:r>
          </w:p>
        </w:tc>
        <w:tc>
          <w:tcPr>
            <w:tcW w:w="2977" w:type="dxa"/>
            <w:tcBorders>
              <w:left w:val="single" w:sz="4" w:space="0" w:color="auto"/>
            </w:tcBorders>
          </w:tcPr>
          <w:p w:rsidR="00B7784E" w:rsidRPr="00F512FE" w:rsidRDefault="00B7784E" w:rsidP="003F72B3">
            <w:pPr>
              <w:spacing w:after="0"/>
              <w:jc w:val="both"/>
              <w:rPr>
                <w:rFonts w:ascii="Times New Roman" w:hAnsi="Times New Roman"/>
                <w:sz w:val="24"/>
                <w:szCs w:val="24"/>
                <w:lang w:val="uk-UA"/>
              </w:rPr>
            </w:pPr>
          </w:p>
        </w:tc>
      </w:tr>
      <w:tr w:rsidR="00ED23A0" w:rsidRPr="00F512FE" w:rsidTr="00537381">
        <w:tc>
          <w:tcPr>
            <w:tcW w:w="534" w:type="dxa"/>
          </w:tcPr>
          <w:p w:rsidR="00ED23A0" w:rsidRPr="00F512FE" w:rsidRDefault="00ED23A0" w:rsidP="003F72B3">
            <w:pPr>
              <w:spacing w:after="0"/>
              <w:jc w:val="both"/>
              <w:rPr>
                <w:rFonts w:ascii="Times New Roman" w:hAnsi="Times New Roman"/>
                <w:sz w:val="24"/>
                <w:szCs w:val="24"/>
                <w:lang w:val="uk-UA"/>
              </w:rPr>
            </w:pPr>
          </w:p>
        </w:tc>
        <w:tc>
          <w:tcPr>
            <w:tcW w:w="3118" w:type="dxa"/>
          </w:tcPr>
          <w:p w:rsidR="00ED23A0" w:rsidRPr="00F512FE" w:rsidRDefault="00ED23A0" w:rsidP="003F72B3">
            <w:pPr>
              <w:spacing w:after="0"/>
              <w:jc w:val="both"/>
              <w:rPr>
                <w:rFonts w:ascii="Times New Roman" w:hAnsi="Times New Roman"/>
                <w:sz w:val="24"/>
                <w:szCs w:val="24"/>
                <w:lang w:val="uk-UA"/>
              </w:rPr>
            </w:pPr>
            <w:proofErr w:type="spellStart"/>
            <w:r w:rsidRPr="00F512FE">
              <w:rPr>
                <w:rFonts w:ascii="Times New Roman" w:hAnsi="Times New Roman"/>
                <w:sz w:val="24"/>
                <w:szCs w:val="24"/>
                <w:lang w:val="uk-UA"/>
              </w:rPr>
              <w:t>Прасол</w:t>
            </w:r>
            <w:proofErr w:type="spellEnd"/>
            <w:r w:rsidRPr="00F512FE">
              <w:rPr>
                <w:rFonts w:ascii="Times New Roman" w:hAnsi="Times New Roman"/>
                <w:sz w:val="24"/>
                <w:szCs w:val="24"/>
                <w:lang w:val="uk-UA"/>
              </w:rPr>
              <w:t xml:space="preserve"> Д.В.</w:t>
            </w:r>
          </w:p>
        </w:tc>
        <w:tc>
          <w:tcPr>
            <w:tcW w:w="2268" w:type="dxa"/>
          </w:tcPr>
          <w:p w:rsidR="00ED23A0" w:rsidRPr="00F512FE" w:rsidRDefault="00ED23A0"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13</w:t>
            </w:r>
          </w:p>
        </w:tc>
        <w:tc>
          <w:tcPr>
            <w:tcW w:w="2268" w:type="dxa"/>
          </w:tcPr>
          <w:p w:rsidR="00ED23A0" w:rsidRPr="00F512FE" w:rsidRDefault="00ED23A0"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13</w:t>
            </w:r>
          </w:p>
        </w:tc>
        <w:tc>
          <w:tcPr>
            <w:tcW w:w="1843" w:type="dxa"/>
            <w:tcBorders>
              <w:left w:val="single" w:sz="4" w:space="0" w:color="auto"/>
              <w:right w:val="single" w:sz="4" w:space="0" w:color="auto"/>
            </w:tcBorders>
          </w:tcPr>
          <w:p w:rsidR="00ED23A0" w:rsidRPr="00F512FE" w:rsidRDefault="00ED23A0"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 xml:space="preserve">В наявності </w:t>
            </w:r>
          </w:p>
        </w:tc>
        <w:tc>
          <w:tcPr>
            <w:tcW w:w="2977" w:type="dxa"/>
            <w:tcBorders>
              <w:left w:val="single" w:sz="4" w:space="0" w:color="auto"/>
            </w:tcBorders>
          </w:tcPr>
          <w:p w:rsidR="00ED23A0" w:rsidRPr="00F512FE" w:rsidRDefault="003F72B3"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w:t>
            </w:r>
          </w:p>
        </w:tc>
      </w:tr>
    </w:tbl>
    <w:p w:rsidR="00F512FE" w:rsidRDefault="00F512FE" w:rsidP="00CD54BA">
      <w:pPr>
        <w:tabs>
          <w:tab w:val="left" w:pos="851"/>
        </w:tabs>
        <w:spacing w:after="0"/>
        <w:ind w:firstLine="567"/>
        <w:jc w:val="both"/>
        <w:rPr>
          <w:rFonts w:ascii="Times New Roman" w:hAnsi="Times New Roman"/>
          <w:sz w:val="24"/>
          <w:szCs w:val="24"/>
          <w:lang w:val="uk-UA"/>
        </w:rPr>
      </w:pPr>
    </w:p>
    <w:p w:rsidR="005B4B00" w:rsidRPr="00F512FE" w:rsidRDefault="003F72B3" w:rsidP="00CD54BA">
      <w:pPr>
        <w:tabs>
          <w:tab w:val="left" w:pos="851"/>
        </w:tabs>
        <w:spacing w:after="0"/>
        <w:ind w:firstLine="567"/>
        <w:jc w:val="both"/>
        <w:rPr>
          <w:rFonts w:ascii="Times New Roman" w:hAnsi="Times New Roman"/>
          <w:sz w:val="24"/>
          <w:szCs w:val="24"/>
          <w:lang w:val="uk-UA"/>
        </w:rPr>
      </w:pPr>
      <w:r w:rsidRPr="00F512FE">
        <w:rPr>
          <w:rFonts w:ascii="Times New Roman" w:hAnsi="Times New Roman"/>
          <w:sz w:val="24"/>
          <w:szCs w:val="24"/>
          <w:lang w:val="uk-UA"/>
        </w:rPr>
        <w:t xml:space="preserve">Викладачами кафедри соціальної роботи, в 2017-2018 рр. здійснювалась робота з написання навчально-методичної літератури. </w:t>
      </w:r>
      <w:r w:rsidR="0029061E" w:rsidRPr="00F512FE">
        <w:rPr>
          <w:rFonts w:ascii="Times New Roman" w:hAnsi="Times New Roman"/>
          <w:sz w:val="24"/>
          <w:szCs w:val="24"/>
          <w:lang w:val="uk-UA"/>
        </w:rPr>
        <w:t>Було випущено наступні видання.</w:t>
      </w:r>
    </w:p>
    <w:p w:rsidR="005B4B00" w:rsidRPr="00F512FE" w:rsidRDefault="00B40B74" w:rsidP="00CD54BA">
      <w:pPr>
        <w:pStyle w:val="a3"/>
        <w:numPr>
          <w:ilvl w:val="0"/>
          <w:numId w:val="10"/>
        </w:numPr>
        <w:tabs>
          <w:tab w:val="left" w:pos="851"/>
        </w:tabs>
        <w:spacing w:after="0"/>
        <w:ind w:left="0" w:firstLine="567"/>
        <w:jc w:val="both"/>
        <w:rPr>
          <w:rFonts w:ascii="Times New Roman" w:hAnsi="Times New Roman"/>
          <w:b/>
          <w:sz w:val="24"/>
          <w:szCs w:val="24"/>
          <w:lang w:val="uk-UA"/>
        </w:rPr>
      </w:pPr>
      <w:r w:rsidRPr="00F512FE">
        <w:rPr>
          <w:rStyle w:val="aa"/>
          <w:rFonts w:ascii="Times New Roman" w:hAnsi="Times New Roman"/>
          <w:color w:val="000000"/>
          <w:spacing w:val="-13"/>
          <w:w w:val="105"/>
          <w:sz w:val="24"/>
          <w:szCs w:val="24"/>
          <w:lang w:val="uk-UA"/>
        </w:rPr>
        <w:t>Організація наукового дослідження в соціальній роботі: характеристика, етапи, методи / Методичні рекомендації /</w:t>
      </w:r>
      <w:r w:rsidRPr="00F512FE">
        <w:rPr>
          <w:rFonts w:ascii="Times New Roman" w:hAnsi="Times New Roman"/>
          <w:color w:val="000000"/>
          <w:spacing w:val="-13"/>
          <w:w w:val="105"/>
          <w:sz w:val="24"/>
          <w:szCs w:val="24"/>
          <w:lang w:val="uk-UA"/>
        </w:rPr>
        <w:t xml:space="preserve">  За ред.. </w:t>
      </w:r>
      <w:proofErr w:type="spellStart"/>
      <w:r w:rsidRPr="00F512FE">
        <w:rPr>
          <w:rFonts w:ascii="Times New Roman" w:hAnsi="Times New Roman"/>
          <w:color w:val="000000"/>
          <w:spacing w:val="-13"/>
          <w:w w:val="105"/>
          <w:sz w:val="24"/>
          <w:szCs w:val="24"/>
          <w:lang w:val="uk-UA"/>
        </w:rPr>
        <w:t>Букач</w:t>
      </w:r>
      <w:proofErr w:type="spellEnd"/>
      <w:r w:rsidRPr="00F512FE">
        <w:rPr>
          <w:rFonts w:ascii="Times New Roman" w:hAnsi="Times New Roman"/>
          <w:color w:val="000000"/>
          <w:spacing w:val="-13"/>
          <w:w w:val="105"/>
          <w:sz w:val="24"/>
          <w:szCs w:val="24"/>
          <w:lang w:val="uk-UA"/>
        </w:rPr>
        <w:t xml:space="preserve"> М.М., </w:t>
      </w:r>
      <w:proofErr w:type="spellStart"/>
      <w:r w:rsidRPr="00F512FE">
        <w:rPr>
          <w:rFonts w:ascii="Times New Roman" w:hAnsi="Times New Roman"/>
          <w:color w:val="000000"/>
          <w:spacing w:val="-13"/>
          <w:w w:val="105"/>
          <w:sz w:val="24"/>
          <w:szCs w:val="24"/>
          <w:lang w:val="uk-UA"/>
        </w:rPr>
        <w:t>Клименюк</w:t>
      </w:r>
      <w:proofErr w:type="spellEnd"/>
      <w:r w:rsidRPr="00F512FE">
        <w:rPr>
          <w:rFonts w:ascii="Times New Roman" w:hAnsi="Times New Roman"/>
          <w:color w:val="000000"/>
          <w:spacing w:val="-13"/>
          <w:w w:val="105"/>
          <w:sz w:val="24"/>
          <w:szCs w:val="24"/>
          <w:lang w:val="uk-UA"/>
        </w:rPr>
        <w:t xml:space="preserve"> Н.В. – </w:t>
      </w:r>
      <w:r w:rsidRPr="00F512FE">
        <w:rPr>
          <w:rStyle w:val="aa"/>
          <w:rFonts w:ascii="Times New Roman" w:hAnsi="Times New Roman"/>
          <w:color w:val="000000"/>
          <w:spacing w:val="-13"/>
          <w:w w:val="105"/>
          <w:sz w:val="24"/>
          <w:szCs w:val="24"/>
          <w:lang w:val="uk-UA"/>
        </w:rPr>
        <w:t xml:space="preserve">Миколаїв: </w:t>
      </w:r>
      <w:proofErr w:type="spellStart"/>
      <w:r w:rsidRPr="00F512FE">
        <w:rPr>
          <w:rStyle w:val="aa"/>
          <w:rFonts w:ascii="Times New Roman" w:hAnsi="Times New Roman"/>
          <w:color w:val="000000"/>
          <w:spacing w:val="-13"/>
          <w:w w:val="105"/>
          <w:sz w:val="24"/>
          <w:szCs w:val="24"/>
          <w:lang w:val="uk-UA"/>
        </w:rPr>
        <w:t>ФОП</w:t>
      </w:r>
      <w:proofErr w:type="spellEnd"/>
      <w:r w:rsidRPr="00F512FE">
        <w:rPr>
          <w:rStyle w:val="aa"/>
          <w:rFonts w:ascii="Times New Roman" w:hAnsi="Times New Roman"/>
          <w:color w:val="000000"/>
          <w:spacing w:val="-13"/>
          <w:w w:val="105"/>
          <w:sz w:val="24"/>
          <w:szCs w:val="24"/>
          <w:lang w:val="uk-UA"/>
        </w:rPr>
        <w:t xml:space="preserve"> Швець В.Д.,  2017. –  </w:t>
      </w:r>
      <w:r w:rsidRPr="00F512FE">
        <w:rPr>
          <w:rFonts w:ascii="Times New Roman" w:hAnsi="Times New Roman"/>
          <w:sz w:val="24"/>
          <w:szCs w:val="24"/>
          <w:lang w:val="uk-UA"/>
        </w:rPr>
        <w:t>232 с.</w:t>
      </w:r>
    </w:p>
    <w:p w:rsidR="00B7784E" w:rsidRPr="00F512FE" w:rsidRDefault="0029061E" w:rsidP="00CD54BA">
      <w:pPr>
        <w:pStyle w:val="a3"/>
        <w:numPr>
          <w:ilvl w:val="0"/>
          <w:numId w:val="10"/>
        </w:numPr>
        <w:tabs>
          <w:tab w:val="left" w:pos="851"/>
        </w:tabs>
        <w:spacing w:after="0"/>
        <w:ind w:left="0" w:firstLine="567"/>
        <w:jc w:val="both"/>
        <w:rPr>
          <w:rFonts w:ascii="Times New Roman" w:hAnsi="Times New Roman"/>
          <w:b/>
          <w:sz w:val="24"/>
          <w:szCs w:val="24"/>
          <w:lang w:val="uk-UA"/>
        </w:rPr>
      </w:pPr>
      <w:r w:rsidRPr="00F512FE">
        <w:rPr>
          <w:rFonts w:ascii="Times New Roman" w:hAnsi="Times New Roman"/>
          <w:sz w:val="24"/>
          <w:szCs w:val="24"/>
          <w:lang w:val="uk-UA"/>
        </w:rPr>
        <w:t xml:space="preserve">Історія політичної думки. /підручник у 2-х томах /за </w:t>
      </w:r>
      <w:proofErr w:type="spellStart"/>
      <w:r w:rsidRPr="00F512FE">
        <w:rPr>
          <w:rFonts w:ascii="Times New Roman" w:hAnsi="Times New Roman"/>
          <w:sz w:val="24"/>
          <w:szCs w:val="24"/>
          <w:lang w:val="uk-UA"/>
        </w:rPr>
        <w:t>заг</w:t>
      </w:r>
      <w:proofErr w:type="spellEnd"/>
      <w:r w:rsidRPr="00F512FE">
        <w:rPr>
          <w:rFonts w:ascii="Times New Roman" w:hAnsi="Times New Roman"/>
          <w:sz w:val="24"/>
          <w:szCs w:val="24"/>
          <w:lang w:val="uk-UA"/>
        </w:rPr>
        <w:t xml:space="preserve">. ред. Н.М.Хоми 1Т.В.Андрущенко, О.В.Бабкіна, І. Ю. </w:t>
      </w:r>
      <w:proofErr w:type="spellStart"/>
      <w:r w:rsidRPr="00F512FE">
        <w:rPr>
          <w:rFonts w:ascii="Times New Roman" w:hAnsi="Times New Roman"/>
          <w:sz w:val="24"/>
          <w:szCs w:val="24"/>
          <w:lang w:val="uk-UA"/>
        </w:rPr>
        <w:t>Вільчинська</w:t>
      </w:r>
      <w:proofErr w:type="spellEnd"/>
      <w:r w:rsidRPr="00F512FE">
        <w:rPr>
          <w:rFonts w:ascii="Times New Roman" w:hAnsi="Times New Roman"/>
          <w:sz w:val="24"/>
          <w:szCs w:val="24"/>
          <w:lang w:val="uk-UA"/>
        </w:rPr>
        <w:t xml:space="preserve"> та ін.1. –Львів. : «Новий  світ-2000», 2017 - 2-е </w:t>
      </w:r>
      <w:proofErr w:type="spellStart"/>
      <w:r w:rsidRPr="00F512FE">
        <w:rPr>
          <w:rFonts w:ascii="Times New Roman" w:hAnsi="Times New Roman"/>
          <w:sz w:val="24"/>
          <w:szCs w:val="24"/>
          <w:lang w:val="uk-UA"/>
        </w:rPr>
        <w:t>вид.перероб.ідоп</w:t>
      </w:r>
      <w:proofErr w:type="spellEnd"/>
      <w:r w:rsidRPr="00F512FE">
        <w:rPr>
          <w:rFonts w:ascii="Times New Roman" w:hAnsi="Times New Roman"/>
          <w:sz w:val="24"/>
          <w:szCs w:val="24"/>
          <w:lang w:val="uk-UA"/>
        </w:rPr>
        <w:t xml:space="preserve"> 1т: Від зародження до поч. ХХ ст. 404 с. </w:t>
      </w:r>
      <w:r w:rsidR="00B7784E" w:rsidRPr="00F512FE">
        <w:rPr>
          <w:rFonts w:ascii="Times New Roman" w:hAnsi="Times New Roman"/>
          <w:sz w:val="24"/>
          <w:szCs w:val="24"/>
          <w:lang w:val="uk-UA"/>
        </w:rPr>
        <w:t>Ярошенко В.М.</w:t>
      </w:r>
      <w:r w:rsidR="002C17A9" w:rsidRPr="00F512FE">
        <w:rPr>
          <w:rFonts w:ascii="Times New Roman" w:hAnsi="Times New Roman"/>
          <w:sz w:val="24"/>
          <w:szCs w:val="24"/>
          <w:lang w:val="uk-UA"/>
        </w:rPr>
        <w:t xml:space="preserve"> (у співавторстві</w:t>
      </w:r>
      <w:r w:rsidR="002C17A9" w:rsidRPr="00F512FE">
        <w:rPr>
          <w:rFonts w:ascii="Times New Roman" w:hAnsi="Times New Roman"/>
          <w:b/>
          <w:sz w:val="24"/>
          <w:szCs w:val="24"/>
          <w:lang w:val="uk-UA"/>
        </w:rPr>
        <w:t xml:space="preserve">. </w:t>
      </w:r>
      <w:r w:rsidR="002C17A9" w:rsidRPr="00F512FE">
        <w:rPr>
          <w:rFonts w:ascii="Times New Roman" w:hAnsi="Times New Roman"/>
          <w:sz w:val="24"/>
          <w:szCs w:val="24"/>
          <w:lang w:val="uk-UA"/>
        </w:rPr>
        <w:t xml:space="preserve">Тема 47-Політичні ідеї представників фемінізму. – </w:t>
      </w:r>
      <w:r w:rsidR="002C17A9" w:rsidRPr="00F512FE">
        <w:rPr>
          <w:rFonts w:ascii="Times New Roman" w:hAnsi="Times New Roman"/>
          <w:sz w:val="24"/>
          <w:szCs w:val="24"/>
          <w:lang w:val="uk-UA" w:eastAsia="ru-RU"/>
        </w:rPr>
        <w:t xml:space="preserve">29 стор., 1.3 др. </w:t>
      </w:r>
      <w:proofErr w:type="spellStart"/>
      <w:r w:rsidR="002C17A9" w:rsidRPr="00F512FE">
        <w:rPr>
          <w:rFonts w:ascii="Times New Roman" w:hAnsi="Times New Roman"/>
          <w:sz w:val="24"/>
          <w:szCs w:val="24"/>
          <w:lang w:val="uk-UA" w:eastAsia="ru-RU"/>
        </w:rPr>
        <w:t>арк</w:t>
      </w:r>
      <w:proofErr w:type="spellEnd"/>
      <w:r w:rsidR="002C17A9" w:rsidRPr="00F512FE">
        <w:rPr>
          <w:rFonts w:ascii="Times New Roman" w:hAnsi="Times New Roman"/>
          <w:b/>
          <w:sz w:val="24"/>
          <w:szCs w:val="24"/>
          <w:lang w:val="uk-UA"/>
        </w:rPr>
        <w:t>)</w:t>
      </w:r>
      <w:r w:rsidR="00B7784E" w:rsidRPr="00F512FE">
        <w:rPr>
          <w:rFonts w:ascii="Times New Roman" w:hAnsi="Times New Roman"/>
          <w:b/>
          <w:sz w:val="24"/>
          <w:szCs w:val="24"/>
          <w:lang w:val="uk-UA"/>
        </w:rPr>
        <w:t xml:space="preserve"> </w:t>
      </w:r>
    </w:p>
    <w:p w:rsidR="002C17A9" w:rsidRPr="00F512FE" w:rsidRDefault="002C17A9" w:rsidP="00CD54BA">
      <w:pPr>
        <w:pStyle w:val="TableParagraph"/>
        <w:numPr>
          <w:ilvl w:val="0"/>
          <w:numId w:val="10"/>
        </w:numPr>
        <w:tabs>
          <w:tab w:val="left" w:pos="851"/>
        </w:tabs>
        <w:spacing w:line="276" w:lineRule="auto"/>
        <w:ind w:left="0" w:firstLine="567"/>
        <w:jc w:val="both"/>
        <w:rPr>
          <w:sz w:val="24"/>
          <w:szCs w:val="24"/>
          <w:lang w:val="uk-UA"/>
        </w:rPr>
      </w:pPr>
      <w:r w:rsidRPr="00F512FE">
        <w:rPr>
          <w:sz w:val="24"/>
          <w:szCs w:val="24"/>
          <w:lang w:val="uk-UA"/>
        </w:rPr>
        <w:t xml:space="preserve">Основи екстремальної психології / Навчально-методичний посібник (2-е видання, доповнене і перероблене) За ред. Литвиненко І.С., </w:t>
      </w:r>
      <w:proofErr w:type="spellStart"/>
      <w:r w:rsidRPr="00F512FE">
        <w:rPr>
          <w:sz w:val="24"/>
          <w:szCs w:val="24"/>
          <w:lang w:val="uk-UA"/>
        </w:rPr>
        <w:t>Прасол</w:t>
      </w:r>
      <w:proofErr w:type="spellEnd"/>
      <w:r w:rsidRPr="00F512FE">
        <w:rPr>
          <w:sz w:val="24"/>
          <w:szCs w:val="24"/>
          <w:lang w:val="uk-UA"/>
        </w:rPr>
        <w:t xml:space="preserve"> Д.В. 292 с.</w:t>
      </w:r>
    </w:p>
    <w:p w:rsidR="00CD54BA" w:rsidRDefault="0029061E" w:rsidP="00CD54BA">
      <w:pPr>
        <w:tabs>
          <w:tab w:val="left" w:pos="851"/>
        </w:tabs>
        <w:ind w:firstLine="567"/>
        <w:jc w:val="both"/>
        <w:rPr>
          <w:rFonts w:ascii="Times New Roman" w:hAnsi="Times New Roman"/>
          <w:sz w:val="24"/>
          <w:szCs w:val="24"/>
          <w:lang w:val="uk-UA"/>
        </w:rPr>
      </w:pPr>
      <w:bookmarkStart w:id="0" w:name="_GoBack"/>
      <w:bookmarkEnd w:id="0"/>
      <w:r w:rsidRPr="00F512FE">
        <w:rPr>
          <w:rFonts w:ascii="Times New Roman" w:hAnsi="Times New Roman"/>
          <w:sz w:val="24"/>
          <w:szCs w:val="24"/>
          <w:lang w:val="uk-UA"/>
        </w:rPr>
        <w:t>Робота над навчальними посібниками продовжується</w:t>
      </w:r>
      <w:r w:rsidR="00CD54BA" w:rsidRPr="00F512FE">
        <w:rPr>
          <w:rFonts w:ascii="Times New Roman" w:hAnsi="Times New Roman"/>
          <w:sz w:val="24"/>
          <w:szCs w:val="24"/>
          <w:lang w:val="uk-UA"/>
        </w:rPr>
        <w:t>, зокрема викладачами кафедри відбувається робота над такими виданнями:</w:t>
      </w:r>
      <w:r w:rsidRPr="00F512FE">
        <w:rPr>
          <w:rFonts w:ascii="Times New Roman" w:hAnsi="Times New Roman"/>
          <w:sz w:val="24"/>
          <w:szCs w:val="24"/>
          <w:lang w:val="uk-UA"/>
        </w:rPr>
        <w:t xml:space="preserve"> </w:t>
      </w:r>
      <w:proofErr w:type="spellStart"/>
      <w:r w:rsidR="00CD54BA" w:rsidRPr="00F512FE">
        <w:rPr>
          <w:rFonts w:ascii="Times New Roman" w:hAnsi="Times New Roman"/>
          <w:sz w:val="24"/>
          <w:szCs w:val="24"/>
          <w:lang w:val="uk-UA"/>
        </w:rPr>
        <w:t>Клименюк</w:t>
      </w:r>
      <w:proofErr w:type="spellEnd"/>
      <w:r w:rsidR="00CD54BA" w:rsidRPr="00F512FE">
        <w:rPr>
          <w:rFonts w:ascii="Times New Roman" w:hAnsi="Times New Roman"/>
          <w:sz w:val="24"/>
          <w:szCs w:val="24"/>
          <w:lang w:val="uk-UA"/>
        </w:rPr>
        <w:t xml:space="preserve"> Н.В.</w:t>
      </w:r>
      <w:r w:rsidR="00CD54BA" w:rsidRPr="00F512FE">
        <w:rPr>
          <w:rFonts w:ascii="Times New Roman" w:hAnsi="Times New Roman"/>
          <w:color w:val="000000"/>
          <w:sz w:val="24"/>
          <w:szCs w:val="24"/>
          <w:lang w:val="uk-UA"/>
        </w:rPr>
        <w:t xml:space="preserve">«Людина в сучасному соціумі», </w:t>
      </w:r>
      <w:proofErr w:type="spellStart"/>
      <w:r w:rsidR="00CD54BA" w:rsidRPr="00F512FE">
        <w:rPr>
          <w:rFonts w:ascii="Times New Roman" w:hAnsi="Times New Roman"/>
          <w:color w:val="000000"/>
          <w:sz w:val="24"/>
          <w:szCs w:val="24"/>
          <w:lang w:val="uk-UA"/>
        </w:rPr>
        <w:t>Букач</w:t>
      </w:r>
      <w:proofErr w:type="spellEnd"/>
      <w:r w:rsidR="00CD54BA" w:rsidRPr="00F512FE">
        <w:rPr>
          <w:rFonts w:ascii="Times New Roman" w:hAnsi="Times New Roman"/>
          <w:color w:val="000000"/>
          <w:sz w:val="24"/>
          <w:szCs w:val="24"/>
          <w:lang w:val="uk-UA"/>
        </w:rPr>
        <w:t xml:space="preserve"> М.М.</w:t>
      </w:r>
      <w:r w:rsidR="00CD54BA" w:rsidRPr="00F512FE">
        <w:rPr>
          <w:rFonts w:ascii="Times New Roman" w:hAnsi="Times New Roman"/>
          <w:sz w:val="24"/>
          <w:szCs w:val="24"/>
          <w:lang w:val="uk-UA"/>
        </w:rPr>
        <w:t xml:space="preserve"> : "Арт-терапія в соціальній роботі", </w:t>
      </w:r>
      <w:proofErr w:type="spellStart"/>
      <w:r w:rsidR="00CD54BA" w:rsidRPr="00F512FE">
        <w:rPr>
          <w:rFonts w:ascii="Times New Roman" w:hAnsi="Times New Roman"/>
          <w:sz w:val="24"/>
          <w:szCs w:val="24"/>
          <w:lang w:val="uk-UA"/>
        </w:rPr>
        <w:t>Прасол</w:t>
      </w:r>
      <w:proofErr w:type="spellEnd"/>
      <w:r w:rsidR="00CD54BA" w:rsidRPr="00F512FE">
        <w:rPr>
          <w:rFonts w:ascii="Times New Roman" w:hAnsi="Times New Roman"/>
          <w:sz w:val="24"/>
          <w:szCs w:val="24"/>
          <w:lang w:val="uk-UA"/>
        </w:rPr>
        <w:t xml:space="preserve"> Д.В. «Психологія соціальної роботи»(модуль: Основи вікової психології).</w:t>
      </w:r>
    </w:p>
    <w:p w:rsidR="00F512FE" w:rsidRDefault="00F512FE" w:rsidP="00CD54BA">
      <w:pPr>
        <w:tabs>
          <w:tab w:val="left" w:pos="851"/>
        </w:tabs>
        <w:ind w:firstLine="567"/>
        <w:jc w:val="both"/>
        <w:rPr>
          <w:rFonts w:ascii="Times New Roman" w:hAnsi="Times New Roman"/>
          <w:sz w:val="24"/>
          <w:szCs w:val="24"/>
          <w:lang w:val="uk-UA"/>
        </w:rPr>
      </w:pPr>
    </w:p>
    <w:p w:rsidR="00F512FE" w:rsidRPr="00F512FE" w:rsidRDefault="00F512FE" w:rsidP="00CD54BA">
      <w:pPr>
        <w:tabs>
          <w:tab w:val="left" w:pos="851"/>
        </w:tabs>
        <w:ind w:firstLine="567"/>
        <w:jc w:val="both"/>
        <w:rPr>
          <w:rFonts w:ascii="Times New Roman" w:hAnsi="Times New Roman"/>
          <w:sz w:val="24"/>
          <w:szCs w:val="24"/>
          <w:lang w:val="uk-UA"/>
        </w:rPr>
      </w:pPr>
    </w:p>
    <w:p w:rsidR="002604C4" w:rsidRPr="00F512FE" w:rsidRDefault="002604C4" w:rsidP="003F72B3">
      <w:pPr>
        <w:pStyle w:val="a3"/>
        <w:spacing w:after="0"/>
        <w:ind w:left="0"/>
        <w:jc w:val="both"/>
        <w:rPr>
          <w:rFonts w:ascii="Times New Roman" w:hAnsi="Times New Roman"/>
          <w:sz w:val="24"/>
          <w:szCs w:val="24"/>
          <w:lang w:val="uk-UA"/>
        </w:rPr>
      </w:pPr>
      <w:r w:rsidRPr="00F512FE">
        <w:rPr>
          <w:rFonts w:ascii="Times New Roman" w:hAnsi="Times New Roman"/>
          <w:sz w:val="24"/>
          <w:szCs w:val="24"/>
          <w:lang w:val="uk-UA"/>
        </w:rPr>
        <w:lastRenderedPageBreak/>
        <w:t xml:space="preserve">3. </w:t>
      </w:r>
      <w:r w:rsidRPr="00F512FE">
        <w:rPr>
          <w:rFonts w:ascii="Times New Roman" w:hAnsi="Times New Roman"/>
          <w:b/>
          <w:sz w:val="24"/>
          <w:szCs w:val="24"/>
          <w:lang w:val="uk-UA"/>
        </w:rPr>
        <w:t xml:space="preserve">Показники   виконання </w:t>
      </w:r>
      <w:r w:rsidR="00530E91" w:rsidRPr="00F512FE">
        <w:rPr>
          <w:rFonts w:ascii="Times New Roman" w:hAnsi="Times New Roman"/>
          <w:b/>
          <w:sz w:val="24"/>
          <w:szCs w:val="24"/>
          <w:lang w:val="uk-UA"/>
        </w:rPr>
        <w:t xml:space="preserve"> тематичного</w:t>
      </w:r>
      <w:r w:rsidRPr="00F512FE">
        <w:rPr>
          <w:rFonts w:ascii="Times New Roman" w:hAnsi="Times New Roman"/>
          <w:b/>
          <w:sz w:val="24"/>
          <w:szCs w:val="24"/>
          <w:lang w:val="uk-UA"/>
        </w:rPr>
        <w:t xml:space="preserve"> плану  роботи  НДР  університету</w:t>
      </w:r>
    </w:p>
    <w:tbl>
      <w:tblPr>
        <w:tblStyle w:val="a4"/>
        <w:tblW w:w="15049" w:type="dxa"/>
        <w:tblLayout w:type="fixed"/>
        <w:tblLook w:val="04A0"/>
      </w:tblPr>
      <w:tblGrid>
        <w:gridCol w:w="534"/>
        <w:gridCol w:w="879"/>
        <w:gridCol w:w="850"/>
        <w:gridCol w:w="993"/>
        <w:gridCol w:w="709"/>
        <w:gridCol w:w="708"/>
        <w:gridCol w:w="709"/>
        <w:gridCol w:w="992"/>
        <w:gridCol w:w="993"/>
        <w:gridCol w:w="992"/>
        <w:gridCol w:w="1134"/>
        <w:gridCol w:w="850"/>
        <w:gridCol w:w="567"/>
        <w:gridCol w:w="1559"/>
        <w:gridCol w:w="737"/>
        <w:gridCol w:w="851"/>
        <w:gridCol w:w="992"/>
      </w:tblGrid>
      <w:tr w:rsidR="00D90106" w:rsidRPr="00F512FE" w:rsidTr="00D90106">
        <w:trPr>
          <w:cantSplit/>
          <w:trHeight w:val="974"/>
        </w:trPr>
        <w:tc>
          <w:tcPr>
            <w:tcW w:w="534" w:type="dxa"/>
          </w:tcPr>
          <w:p w:rsidR="00D90106" w:rsidRPr="00F512FE" w:rsidRDefault="00D90106" w:rsidP="003F72B3">
            <w:pPr>
              <w:spacing w:line="276" w:lineRule="auto"/>
              <w:jc w:val="both"/>
              <w:rPr>
                <w:rFonts w:ascii="Times New Roman" w:hAnsi="Times New Roman"/>
                <w:sz w:val="24"/>
                <w:szCs w:val="24"/>
                <w:lang w:val="uk-UA"/>
              </w:rPr>
            </w:pPr>
          </w:p>
        </w:tc>
        <w:tc>
          <w:tcPr>
            <w:tcW w:w="879" w:type="dxa"/>
          </w:tcPr>
          <w:p w:rsidR="00D90106" w:rsidRPr="00F512FE" w:rsidRDefault="00D90106" w:rsidP="003F72B3">
            <w:pPr>
              <w:spacing w:line="276" w:lineRule="auto"/>
              <w:jc w:val="both"/>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1</w:t>
            </w:r>
          </w:p>
        </w:tc>
        <w:tc>
          <w:tcPr>
            <w:tcW w:w="850" w:type="dxa"/>
          </w:tcPr>
          <w:p w:rsidR="00D90106" w:rsidRPr="00F512FE" w:rsidRDefault="00D90106" w:rsidP="003F72B3">
            <w:pPr>
              <w:spacing w:line="276" w:lineRule="auto"/>
              <w:jc w:val="both"/>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2</w:t>
            </w:r>
          </w:p>
        </w:tc>
        <w:tc>
          <w:tcPr>
            <w:tcW w:w="993" w:type="dxa"/>
          </w:tcPr>
          <w:p w:rsidR="00D90106" w:rsidRPr="00F512FE" w:rsidRDefault="00D90106" w:rsidP="003F72B3">
            <w:pPr>
              <w:spacing w:line="276" w:lineRule="auto"/>
              <w:jc w:val="both"/>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3</w:t>
            </w:r>
          </w:p>
        </w:tc>
        <w:tc>
          <w:tcPr>
            <w:tcW w:w="709" w:type="dxa"/>
          </w:tcPr>
          <w:p w:rsidR="00D90106" w:rsidRPr="00F512FE" w:rsidRDefault="00D90106" w:rsidP="003F72B3">
            <w:pPr>
              <w:spacing w:line="276" w:lineRule="auto"/>
              <w:jc w:val="both"/>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4</w:t>
            </w:r>
          </w:p>
        </w:tc>
        <w:tc>
          <w:tcPr>
            <w:tcW w:w="708" w:type="dxa"/>
          </w:tcPr>
          <w:p w:rsidR="00D90106" w:rsidRPr="00F512FE" w:rsidRDefault="00D90106" w:rsidP="003F72B3">
            <w:pPr>
              <w:spacing w:line="276" w:lineRule="auto"/>
              <w:jc w:val="both"/>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5</w:t>
            </w:r>
          </w:p>
        </w:tc>
        <w:tc>
          <w:tcPr>
            <w:tcW w:w="709" w:type="dxa"/>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6</w:t>
            </w:r>
          </w:p>
        </w:tc>
        <w:tc>
          <w:tcPr>
            <w:tcW w:w="992" w:type="dxa"/>
          </w:tcPr>
          <w:p w:rsidR="00D90106" w:rsidRPr="00F512FE" w:rsidRDefault="00D90106" w:rsidP="003F72B3">
            <w:pPr>
              <w:spacing w:line="276" w:lineRule="auto"/>
              <w:jc w:val="both"/>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7</w:t>
            </w:r>
          </w:p>
        </w:tc>
        <w:tc>
          <w:tcPr>
            <w:tcW w:w="993" w:type="dxa"/>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8</w:t>
            </w:r>
          </w:p>
        </w:tc>
        <w:tc>
          <w:tcPr>
            <w:tcW w:w="992" w:type="dxa"/>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9</w:t>
            </w:r>
          </w:p>
        </w:tc>
        <w:tc>
          <w:tcPr>
            <w:tcW w:w="1134" w:type="dxa"/>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10</w:t>
            </w:r>
          </w:p>
        </w:tc>
        <w:tc>
          <w:tcPr>
            <w:tcW w:w="850" w:type="dxa"/>
            <w:tcBorders>
              <w:right w:val="single" w:sz="4" w:space="0" w:color="auto"/>
            </w:tcBorders>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11</w:t>
            </w:r>
          </w:p>
        </w:tc>
        <w:tc>
          <w:tcPr>
            <w:tcW w:w="567" w:type="dxa"/>
            <w:tcBorders>
              <w:left w:val="single" w:sz="4" w:space="0" w:color="auto"/>
              <w:right w:val="single" w:sz="4" w:space="0" w:color="auto"/>
            </w:tcBorders>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12</w:t>
            </w:r>
          </w:p>
        </w:tc>
        <w:tc>
          <w:tcPr>
            <w:tcW w:w="1559" w:type="dxa"/>
            <w:tcBorders>
              <w:left w:val="single" w:sz="4" w:space="0" w:color="auto"/>
              <w:right w:val="single" w:sz="4" w:space="0" w:color="auto"/>
            </w:tcBorders>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13</w:t>
            </w:r>
          </w:p>
        </w:tc>
        <w:tc>
          <w:tcPr>
            <w:tcW w:w="737" w:type="dxa"/>
            <w:tcBorders>
              <w:left w:val="single" w:sz="4" w:space="0" w:color="auto"/>
              <w:right w:val="single" w:sz="4" w:space="0" w:color="auto"/>
            </w:tcBorders>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14</w:t>
            </w:r>
          </w:p>
        </w:tc>
        <w:tc>
          <w:tcPr>
            <w:tcW w:w="851" w:type="dxa"/>
            <w:tcBorders>
              <w:left w:val="single" w:sz="4" w:space="0" w:color="auto"/>
              <w:right w:val="single" w:sz="4" w:space="0" w:color="auto"/>
            </w:tcBorders>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15</w:t>
            </w:r>
          </w:p>
        </w:tc>
        <w:tc>
          <w:tcPr>
            <w:tcW w:w="992" w:type="dxa"/>
            <w:tcBorders>
              <w:left w:val="single" w:sz="4" w:space="0" w:color="auto"/>
            </w:tcBorders>
          </w:tcPr>
          <w:p w:rsidR="00D90106" w:rsidRPr="00F512FE" w:rsidRDefault="00D90106"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16</w:t>
            </w:r>
          </w:p>
        </w:tc>
      </w:tr>
      <w:tr w:rsidR="00530E91" w:rsidRPr="00F512FE" w:rsidTr="00CD54BA">
        <w:trPr>
          <w:cantSplit/>
          <w:trHeight w:val="4528"/>
        </w:trPr>
        <w:tc>
          <w:tcPr>
            <w:tcW w:w="534" w:type="dxa"/>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p>
          <w:p w:rsidR="00530E91" w:rsidRPr="00F512FE" w:rsidRDefault="00530E91" w:rsidP="00CD54BA">
            <w:pPr>
              <w:spacing w:line="276" w:lineRule="auto"/>
              <w:ind w:left="113" w:right="113"/>
              <w:jc w:val="center"/>
              <w:rPr>
                <w:rFonts w:ascii="Times New Roman" w:hAnsi="Times New Roman"/>
                <w:sz w:val="24"/>
                <w:szCs w:val="24"/>
                <w:lang w:val="uk-UA"/>
              </w:rPr>
            </w:pPr>
          </w:p>
        </w:tc>
        <w:tc>
          <w:tcPr>
            <w:tcW w:w="879" w:type="dxa"/>
            <w:textDirection w:val="btLr"/>
          </w:tcPr>
          <w:p w:rsidR="00530E91" w:rsidRPr="00F512FE" w:rsidRDefault="00530E91" w:rsidP="00CD54BA">
            <w:pPr>
              <w:spacing w:line="276" w:lineRule="auto"/>
              <w:ind w:left="113" w:right="113"/>
              <w:jc w:val="center"/>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Назва теми (етапу)</w:t>
            </w:r>
          </w:p>
          <w:p w:rsidR="00D90106" w:rsidRPr="00F512FE" w:rsidRDefault="00D90106" w:rsidP="00CD54BA">
            <w:pPr>
              <w:spacing w:line="276" w:lineRule="auto"/>
              <w:ind w:left="113" w:right="113"/>
              <w:jc w:val="center"/>
              <w:rPr>
                <w:rFonts w:ascii="Times New Roman" w:eastAsia="Times New Roman" w:hAnsi="Times New Roman"/>
                <w:sz w:val="24"/>
                <w:szCs w:val="24"/>
                <w:lang w:val="uk-UA"/>
              </w:rPr>
            </w:pPr>
          </w:p>
          <w:p w:rsidR="00D90106" w:rsidRPr="00F512FE" w:rsidRDefault="00D90106" w:rsidP="00CD54BA">
            <w:pPr>
              <w:spacing w:line="276" w:lineRule="auto"/>
              <w:ind w:left="113" w:right="113"/>
              <w:jc w:val="center"/>
              <w:rPr>
                <w:rFonts w:ascii="Times New Roman" w:eastAsia="Times New Roman" w:hAnsi="Times New Roman"/>
                <w:sz w:val="24"/>
                <w:szCs w:val="24"/>
                <w:lang w:val="uk-UA"/>
              </w:rPr>
            </w:pPr>
          </w:p>
        </w:tc>
        <w:tc>
          <w:tcPr>
            <w:tcW w:w="850" w:type="dxa"/>
            <w:textDirection w:val="btLr"/>
          </w:tcPr>
          <w:p w:rsidR="00530E91" w:rsidRPr="00F512FE" w:rsidRDefault="00530E91" w:rsidP="00CD54BA">
            <w:pPr>
              <w:spacing w:line="276" w:lineRule="auto"/>
              <w:ind w:left="113" w:right="113"/>
              <w:jc w:val="center"/>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Прізвище виконавця</w:t>
            </w:r>
          </w:p>
        </w:tc>
        <w:tc>
          <w:tcPr>
            <w:tcW w:w="993" w:type="dxa"/>
            <w:textDirection w:val="btLr"/>
          </w:tcPr>
          <w:p w:rsidR="00530E91" w:rsidRPr="00F512FE" w:rsidRDefault="00530E91" w:rsidP="00CD54BA">
            <w:pPr>
              <w:spacing w:line="276" w:lineRule="auto"/>
              <w:ind w:left="113" w:right="113"/>
              <w:jc w:val="center"/>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Форма представлення результатів (план)</w:t>
            </w:r>
          </w:p>
        </w:tc>
        <w:tc>
          <w:tcPr>
            <w:tcW w:w="709" w:type="dxa"/>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eastAsia="Times New Roman" w:hAnsi="Times New Roman"/>
                <w:sz w:val="24"/>
                <w:szCs w:val="24"/>
                <w:lang w:val="uk-UA"/>
              </w:rPr>
              <w:t xml:space="preserve">Статті у </w:t>
            </w:r>
            <w:proofErr w:type="spellStart"/>
            <w:r w:rsidRPr="00F512FE">
              <w:rPr>
                <w:rFonts w:ascii="Times New Roman" w:eastAsia="Times New Roman" w:hAnsi="Times New Roman"/>
                <w:sz w:val="24"/>
                <w:szCs w:val="24"/>
                <w:lang w:val="uk-UA"/>
              </w:rPr>
              <w:t>науком</w:t>
            </w:r>
            <w:proofErr w:type="spellEnd"/>
            <w:r w:rsidRPr="00F512FE">
              <w:rPr>
                <w:rFonts w:ascii="Times New Roman" w:eastAsia="Times New Roman" w:hAnsi="Times New Roman"/>
                <w:sz w:val="24"/>
                <w:szCs w:val="24"/>
                <w:lang w:val="uk-UA"/>
              </w:rPr>
              <w:t>. базах  МОН</w:t>
            </w:r>
          </w:p>
        </w:tc>
        <w:tc>
          <w:tcPr>
            <w:tcW w:w="708" w:type="dxa"/>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eastAsia="Times New Roman" w:hAnsi="Times New Roman"/>
                <w:sz w:val="24"/>
                <w:szCs w:val="24"/>
                <w:lang w:val="uk-UA"/>
              </w:rPr>
              <w:t>Фахові статті</w:t>
            </w:r>
          </w:p>
        </w:tc>
        <w:tc>
          <w:tcPr>
            <w:tcW w:w="709" w:type="dxa"/>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Монографії  чи  розділи</w:t>
            </w:r>
          </w:p>
        </w:tc>
        <w:tc>
          <w:tcPr>
            <w:tcW w:w="992" w:type="dxa"/>
            <w:textDirection w:val="btLr"/>
          </w:tcPr>
          <w:p w:rsidR="00530E91" w:rsidRPr="00F512FE" w:rsidRDefault="00530E91" w:rsidP="00CD54BA">
            <w:pPr>
              <w:spacing w:line="276" w:lineRule="auto"/>
              <w:ind w:left="113" w:right="113"/>
              <w:jc w:val="center"/>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Підготовка учасників   олімпіад,</w:t>
            </w:r>
            <w:proofErr w:type="spellStart"/>
            <w:r w:rsidRPr="00F512FE">
              <w:rPr>
                <w:rFonts w:ascii="Times New Roman" w:eastAsia="Times New Roman" w:hAnsi="Times New Roman"/>
                <w:sz w:val="24"/>
                <w:szCs w:val="24"/>
                <w:lang w:val="uk-UA" w:eastAsia="ru-RU"/>
              </w:rPr>
              <w:t>науков</w:t>
            </w:r>
            <w:proofErr w:type="spellEnd"/>
            <w:r w:rsidRPr="00F512FE">
              <w:rPr>
                <w:rFonts w:ascii="Times New Roman" w:eastAsia="Times New Roman" w:hAnsi="Times New Roman"/>
                <w:sz w:val="24"/>
                <w:szCs w:val="24"/>
                <w:lang w:val="uk-UA" w:eastAsia="ru-RU"/>
              </w:rPr>
              <w:t>. конкурсів</w:t>
            </w:r>
          </w:p>
          <w:p w:rsidR="00530E91" w:rsidRPr="00F512FE" w:rsidRDefault="00530E91" w:rsidP="00CD54BA">
            <w:pPr>
              <w:spacing w:line="276" w:lineRule="auto"/>
              <w:ind w:left="113" w:right="113"/>
              <w:jc w:val="center"/>
              <w:rPr>
                <w:rFonts w:ascii="Times New Roman" w:hAnsi="Times New Roman"/>
                <w:sz w:val="24"/>
                <w:szCs w:val="24"/>
                <w:lang w:val="uk-UA"/>
              </w:rPr>
            </w:pPr>
          </w:p>
        </w:tc>
        <w:tc>
          <w:tcPr>
            <w:tcW w:w="993" w:type="dxa"/>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Авт. свідоцтва,</w:t>
            </w:r>
          </w:p>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 xml:space="preserve">патенти, </w:t>
            </w:r>
            <w:proofErr w:type="spellStart"/>
            <w:r w:rsidRPr="00F512FE">
              <w:rPr>
                <w:rFonts w:ascii="Times New Roman" w:hAnsi="Times New Roman"/>
                <w:sz w:val="24"/>
                <w:szCs w:val="24"/>
                <w:lang w:val="uk-UA"/>
              </w:rPr>
              <w:t>стартапи</w:t>
            </w:r>
            <w:proofErr w:type="spellEnd"/>
          </w:p>
        </w:tc>
        <w:tc>
          <w:tcPr>
            <w:tcW w:w="992" w:type="dxa"/>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Акти  упровадження за  межами ЗВО</w:t>
            </w:r>
          </w:p>
        </w:tc>
        <w:tc>
          <w:tcPr>
            <w:tcW w:w="1134" w:type="dxa"/>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Участь у міжнародних/</w:t>
            </w:r>
          </w:p>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всеукраїнських  конференціях</w:t>
            </w:r>
          </w:p>
        </w:tc>
        <w:tc>
          <w:tcPr>
            <w:tcW w:w="850" w:type="dxa"/>
            <w:tcBorders>
              <w:right w:val="single" w:sz="4" w:space="0" w:color="auto"/>
            </w:tcBorders>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Закордонне  стажування</w:t>
            </w:r>
          </w:p>
        </w:tc>
        <w:tc>
          <w:tcPr>
            <w:tcW w:w="567" w:type="dxa"/>
            <w:tcBorders>
              <w:left w:val="single" w:sz="4" w:space="0" w:color="auto"/>
              <w:right w:val="single" w:sz="4" w:space="0" w:color="auto"/>
            </w:tcBorders>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Заявки на грантові  програми</w:t>
            </w:r>
          </w:p>
        </w:tc>
        <w:tc>
          <w:tcPr>
            <w:tcW w:w="1559" w:type="dxa"/>
            <w:tcBorders>
              <w:left w:val="single" w:sz="4" w:space="0" w:color="auto"/>
              <w:right w:val="single" w:sz="4" w:space="0" w:color="auto"/>
            </w:tcBorders>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 xml:space="preserve">Нові напрями Наукового вісника, входження  існуючих до </w:t>
            </w:r>
            <w:proofErr w:type="spellStart"/>
            <w:r w:rsidRPr="00F512FE">
              <w:rPr>
                <w:rFonts w:ascii="Times New Roman" w:hAnsi="Times New Roman"/>
                <w:sz w:val="24"/>
                <w:szCs w:val="24"/>
                <w:lang w:val="uk-UA"/>
              </w:rPr>
              <w:t>науком.баз</w:t>
            </w:r>
            <w:proofErr w:type="spellEnd"/>
          </w:p>
        </w:tc>
        <w:tc>
          <w:tcPr>
            <w:tcW w:w="737" w:type="dxa"/>
            <w:tcBorders>
              <w:left w:val="single" w:sz="4" w:space="0" w:color="auto"/>
              <w:right w:val="single" w:sz="4" w:space="0" w:color="auto"/>
            </w:tcBorders>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Ліцензування  нових  аспірантур</w:t>
            </w:r>
          </w:p>
        </w:tc>
        <w:tc>
          <w:tcPr>
            <w:tcW w:w="851" w:type="dxa"/>
            <w:tcBorders>
              <w:left w:val="single" w:sz="4" w:space="0" w:color="auto"/>
              <w:right w:val="single" w:sz="4" w:space="0" w:color="auto"/>
            </w:tcBorders>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 xml:space="preserve">Відкриття  </w:t>
            </w:r>
            <w:proofErr w:type="spellStart"/>
            <w:r w:rsidRPr="00F512FE">
              <w:rPr>
                <w:rFonts w:ascii="Times New Roman" w:hAnsi="Times New Roman"/>
                <w:sz w:val="24"/>
                <w:szCs w:val="24"/>
                <w:lang w:val="uk-UA"/>
              </w:rPr>
              <w:t>спец.вчених</w:t>
            </w:r>
            <w:proofErr w:type="spellEnd"/>
            <w:r w:rsidRPr="00F512FE">
              <w:rPr>
                <w:rFonts w:ascii="Times New Roman" w:hAnsi="Times New Roman"/>
                <w:sz w:val="24"/>
                <w:szCs w:val="24"/>
                <w:lang w:val="uk-UA"/>
              </w:rPr>
              <w:t xml:space="preserve">  рад</w:t>
            </w:r>
          </w:p>
        </w:tc>
        <w:tc>
          <w:tcPr>
            <w:tcW w:w="992" w:type="dxa"/>
            <w:tcBorders>
              <w:left w:val="single" w:sz="4" w:space="0" w:color="auto"/>
            </w:tcBorders>
            <w:textDirection w:val="btLr"/>
          </w:tcPr>
          <w:p w:rsidR="00530E91" w:rsidRPr="00F512FE" w:rsidRDefault="00530E91" w:rsidP="00CD54BA">
            <w:pPr>
              <w:spacing w:line="276" w:lineRule="auto"/>
              <w:ind w:left="113" w:right="113"/>
              <w:jc w:val="center"/>
              <w:rPr>
                <w:rFonts w:ascii="Times New Roman" w:hAnsi="Times New Roman"/>
                <w:sz w:val="24"/>
                <w:szCs w:val="24"/>
                <w:lang w:val="uk-UA"/>
              </w:rPr>
            </w:pPr>
            <w:r w:rsidRPr="00F512FE">
              <w:rPr>
                <w:rFonts w:ascii="Times New Roman" w:hAnsi="Times New Roman"/>
                <w:sz w:val="24"/>
                <w:szCs w:val="24"/>
                <w:lang w:val="uk-UA"/>
              </w:rPr>
              <w:t>Звіт  за  рік та півріччя</w:t>
            </w:r>
          </w:p>
        </w:tc>
      </w:tr>
      <w:tr w:rsidR="00B40B74" w:rsidRPr="00F512FE" w:rsidTr="00B40B74">
        <w:trPr>
          <w:cantSplit/>
          <w:trHeight w:val="555"/>
        </w:trPr>
        <w:tc>
          <w:tcPr>
            <w:tcW w:w="534" w:type="dxa"/>
          </w:tcPr>
          <w:p w:rsidR="00B40B74" w:rsidRPr="00F512FE" w:rsidRDefault="00B40B74" w:rsidP="003F72B3">
            <w:pPr>
              <w:spacing w:line="276" w:lineRule="auto"/>
              <w:jc w:val="both"/>
              <w:rPr>
                <w:rFonts w:ascii="Times New Roman" w:hAnsi="Times New Roman"/>
                <w:sz w:val="24"/>
                <w:szCs w:val="24"/>
                <w:lang w:val="uk-UA"/>
              </w:rPr>
            </w:pPr>
          </w:p>
        </w:tc>
        <w:tc>
          <w:tcPr>
            <w:tcW w:w="879" w:type="dxa"/>
          </w:tcPr>
          <w:p w:rsidR="00B40B74" w:rsidRPr="00F512FE" w:rsidRDefault="00D90106" w:rsidP="00CD54BA">
            <w:pPr>
              <w:spacing w:line="276" w:lineRule="auto"/>
              <w:jc w:val="center"/>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1</w:t>
            </w:r>
          </w:p>
        </w:tc>
        <w:tc>
          <w:tcPr>
            <w:tcW w:w="850" w:type="dxa"/>
          </w:tcPr>
          <w:p w:rsidR="00B40B74" w:rsidRPr="00F512FE" w:rsidRDefault="00B40B74" w:rsidP="00CD54BA">
            <w:pPr>
              <w:spacing w:line="276" w:lineRule="auto"/>
              <w:jc w:val="center"/>
              <w:rPr>
                <w:rFonts w:ascii="Times New Roman" w:eastAsia="Times New Roman" w:hAnsi="Times New Roman"/>
                <w:sz w:val="24"/>
                <w:szCs w:val="24"/>
                <w:lang w:val="uk-UA"/>
              </w:rPr>
            </w:pPr>
          </w:p>
        </w:tc>
        <w:tc>
          <w:tcPr>
            <w:tcW w:w="993" w:type="dxa"/>
          </w:tcPr>
          <w:p w:rsidR="00B40B74" w:rsidRPr="00F512FE" w:rsidRDefault="00B40B74" w:rsidP="00CD54BA">
            <w:pPr>
              <w:spacing w:line="276" w:lineRule="auto"/>
              <w:jc w:val="center"/>
              <w:rPr>
                <w:rFonts w:ascii="Times New Roman" w:eastAsia="Times New Roman" w:hAnsi="Times New Roman"/>
                <w:sz w:val="24"/>
                <w:szCs w:val="24"/>
                <w:lang w:val="uk-UA"/>
              </w:rPr>
            </w:pPr>
          </w:p>
        </w:tc>
        <w:tc>
          <w:tcPr>
            <w:tcW w:w="709" w:type="dxa"/>
          </w:tcPr>
          <w:p w:rsidR="00B40B74" w:rsidRPr="00F512FE" w:rsidRDefault="00D90106" w:rsidP="00CD54BA">
            <w:pPr>
              <w:spacing w:line="276" w:lineRule="auto"/>
              <w:jc w:val="center"/>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5</w:t>
            </w:r>
          </w:p>
        </w:tc>
        <w:tc>
          <w:tcPr>
            <w:tcW w:w="708" w:type="dxa"/>
          </w:tcPr>
          <w:p w:rsidR="00B40B74" w:rsidRPr="00F512FE" w:rsidRDefault="00D90106" w:rsidP="00CD54BA">
            <w:pPr>
              <w:spacing w:line="276" w:lineRule="auto"/>
              <w:jc w:val="center"/>
              <w:rPr>
                <w:rFonts w:ascii="Times New Roman" w:eastAsia="Times New Roman" w:hAnsi="Times New Roman"/>
                <w:sz w:val="24"/>
                <w:szCs w:val="24"/>
                <w:lang w:val="uk-UA"/>
              </w:rPr>
            </w:pPr>
            <w:r w:rsidRPr="00F512FE">
              <w:rPr>
                <w:rFonts w:ascii="Times New Roman" w:eastAsia="Times New Roman" w:hAnsi="Times New Roman"/>
                <w:sz w:val="24"/>
                <w:szCs w:val="24"/>
                <w:lang w:val="uk-UA"/>
              </w:rPr>
              <w:t>4</w:t>
            </w:r>
          </w:p>
        </w:tc>
        <w:tc>
          <w:tcPr>
            <w:tcW w:w="709" w:type="dxa"/>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w:t>
            </w:r>
          </w:p>
        </w:tc>
        <w:tc>
          <w:tcPr>
            <w:tcW w:w="992" w:type="dxa"/>
          </w:tcPr>
          <w:p w:rsidR="00B40B74" w:rsidRPr="00F512FE" w:rsidRDefault="00D90106" w:rsidP="00CD54BA">
            <w:pPr>
              <w:spacing w:line="276" w:lineRule="auto"/>
              <w:jc w:val="center"/>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3</w:t>
            </w:r>
          </w:p>
        </w:tc>
        <w:tc>
          <w:tcPr>
            <w:tcW w:w="993" w:type="dxa"/>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1</w:t>
            </w:r>
          </w:p>
        </w:tc>
        <w:tc>
          <w:tcPr>
            <w:tcW w:w="992" w:type="dxa"/>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8</w:t>
            </w:r>
          </w:p>
        </w:tc>
        <w:tc>
          <w:tcPr>
            <w:tcW w:w="1134" w:type="dxa"/>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4</w:t>
            </w:r>
          </w:p>
        </w:tc>
        <w:tc>
          <w:tcPr>
            <w:tcW w:w="850" w:type="dxa"/>
            <w:tcBorders>
              <w:right w:val="single" w:sz="4" w:space="0" w:color="auto"/>
            </w:tcBorders>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w:t>
            </w:r>
          </w:p>
        </w:tc>
        <w:tc>
          <w:tcPr>
            <w:tcW w:w="567" w:type="dxa"/>
            <w:tcBorders>
              <w:left w:val="single" w:sz="4" w:space="0" w:color="auto"/>
              <w:right w:val="single" w:sz="4" w:space="0" w:color="auto"/>
            </w:tcBorders>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2</w:t>
            </w:r>
          </w:p>
        </w:tc>
        <w:tc>
          <w:tcPr>
            <w:tcW w:w="1559" w:type="dxa"/>
            <w:tcBorders>
              <w:left w:val="single" w:sz="4" w:space="0" w:color="auto"/>
              <w:right w:val="single" w:sz="4" w:space="0" w:color="auto"/>
            </w:tcBorders>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w:t>
            </w:r>
          </w:p>
        </w:tc>
        <w:tc>
          <w:tcPr>
            <w:tcW w:w="737" w:type="dxa"/>
            <w:tcBorders>
              <w:left w:val="single" w:sz="4" w:space="0" w:color="auto"/>
              <w:right w:val="single" w:sz="4" w:space="0" w:color="auto"/>
            </w:tcBorders>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w:t>
            </w:r>
          </w:p>
        </w:tc>
        <w:tc>
          <w:tcPr>
            <w:tcW w:w="851" w:type="dxa"/>
            <w:tcBorders>
              <w:left w:val="single" w:sz="4" w:space="0" w:color="auto"/>
              <w:right w:val="single" w:sz="4" w:space="0" w:color="auto"/>
            </w:tcBorders>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w:t>
            </w:r>
          </w:p>
        </w:tc>
        <w:tc>
          <w:tcPr>
            <w:tcW w:w="992" w:type="dxa"/>
            <w:tcBorders>
              <w:left w:val="single" w:sz="4" w:space="0" w:color="auto"/>
            </w:tcBorders>
          </w:tcPr>
          <w:p w:rsidR="00B40B74" w:rsidRPr="00F512FE" w:rsidRDefault="00D90106" w:rsidP="00CD54BA">
            <w:pPr>
              <w:spacing w:line="276" w:lineRule="auto"/>
              <w:jc w:val="center"/>
              <w:rPr>
                <w:rFonts w:ascii="Times New Roman" w:hAnsi="Times New Roman"/>
                <w:sz w:val="24"/>
                <w:szCs w:val="24"/>
                <w:lang w:val="uk-UA"/>
              </w:rPr>
            </w:pPr>
            <w:r w:rsidRPr="00F512FE">
              <w:rPr>
                <w:rFonts w:ascii="Times New Roman" w:hAnsi="Times New Roman"/>
                <w:sz w:val="24"/>
                <w:szCs w:val="24"/>
                <w:lang w:val="uk-UA"/>
              </w:rPr>
              <w:t>1</w:t>
            </w:r>
          </w:p>
        </w:tc>
      </w:tr>
    </w:tbl>
    <w:p w:rsidR="002604C4" w:rsidRPr="00F512FE" w:rsidRDefault="002604C4" w:rsidP="00CD54BA">
      <w:pPr>
        <w:pStyle w:val="a3"/>
        <w:tabs>
          <w:tab w:val="left" w:pos="567"/>
        </w:tabs>
        <w:spacing w:after="0"/>
        <w:ind w:left="0"/>
        <w:jc w:val="both"/>
        <w:rPr>
          <w:rFonts w:ascii="Times New Roman" w:hAnsi="Times New Roman"/>
          <w:b/>
          <w:sz w:val="24"/>
          <w:szCs w:val="24"/>
          <w:lang w:val="uk-UA"/>
        </w:rPr>
      </w:pPr>
    </w:p>
    <w:p w:rsidR="00C60FF5" w:rsidRPr="00F512FE" w:rsidRDefault="00C60FF5" w:rsidP="00CD54BA">
      <w:pPr>
        <w:pStyle w:val="a3"/>
        <w:numPr>
          <w:ilvl w:val="0"/>
          <w:numId w:val="7"/>
        </w:numPr>
        <w:tabs>
          <w:tab w:val="left" w:pos="567"/>
        </w:tabs>
        <w:spacing w:after="0"/>
        <w:ind w:left="0" w:firstLine="0"/>
        <w:jc w:val="both"/>
        <w:rPr>
          <w:rFonts w:ascii="Times New Roman" w:hAnsi="Times New Roman"/>
          <w:sz w:val="24"/>
          <w:szCs w:val="24"/>
          <w:lang w:val="uk-UA"/>
        </w:rPr>
      </w:pPr>
      <w:r w:rsidRPr="00F512FE">
        <w:rPr>
          <w:rFonts w:ascii="Times New Roman" w:hAnsi="Times New Roman"/>
          <w:b/>
          <w:sz w:val="28"/>
          <w:szCs w:val="28"/>
          <w:lang w:val="uk-UA"/>
        </w:rPr>
        <w:t>Тема:</w:t>
      </w:r>
      <w:r w:rsidRPr="00F512FE">
        <w:rPr>
          <w:rFonts w:ascii="Times New Roman" w:eastAsia="MS Mincho" w:hAnsi="Times New Roman"/>
          <w:sz w:val="24"/>
          <w:szCs w:val="24"/>
          <w:lang w:val="uk-UA"/>
        </w:rPr>
        <w:t xml:space="preserve">Теоретико-методологічні засади формування </w:t>
      </w:r>
      <w:proofErr w:type="spellStart"/>
      <w:r w:rsidRPr="00F512FE">
        <w:rPr>
          <w:rFonts w:ascii="Times New Roman" w:eastAsia="MS Mincho" w:hAnsi="Times New Roman"/>
          <w:sz w:val="24"/>
          <w:szCs w:val="24"/>
          <w:lang w:val="uk-UA"/>
        </w:rPr>
        <w:t>компетенцій</w:t>
      </w:r>
      <w:proofErr w:type="spellEnd"/>
      <w:r w:rsidRPr="00F512FE">
        <w:rPr>
          <w:rFonts w:ascii="Times New Roman" w:eastAsia="MS Mincho" w:hAnsi="Times New Roman"/>
          <w:sz w:val="24"/>
          <w:szCs w:val="24"/>
          <w:lang w:val="uk-UA"/>
        </w:rPr>
        <w:t xml:space="preserve"> у майбутніх соціальних працівників: регіональний аспект</w:t>
      </w:r>
    </w:p>
    <w:p w:rsidR="00C60FF5" w:rsidRPr="00F512FE" w:rsidRDefault="009102AD" w:rsidP="00CD54BA">
      <w:pPr>
        <w:pStyle w:val="a3"/>
        <w:numPr>
          <w:ilvl w:val="0"/>
          <w:numId w:val="7"/>
        </w:numPr>
        <w:tabs>
          <w:tab w:val="left" w:pos="567"/>
        </w:tabs>
        <w:spacing w:after="0"/>
        <w:ind w:left="0" w:firstLine="0"/>
        <w:jc w:val="both"/>
        <w:rPr>
          <w:rFonts w:ascii="Times New Roman" w:hAnsi="Times New Roman"/>
          <w:sz w:val="24"/>
          <w:szCs w:val="24"/>
          <w:lang w:val="uk-UA"/>
        </w:rPr>
      </w:pPr>
      <w:r w:rsidRPr="00F512FE">
        <w:rPr>
          <w:rFonts w:ascii="Times New Roman" w:hAnsi="Times New Roman"/>
          <w:b/>
          <w:sz w:val="28"/>
          <w:szCs w:val="28"/>
          <w:lang w:val="uk-UA"/>
        </w:rPr>
        <w:t>Виконавці.</w:t>
      </w:r>
      <w:r w:rsidRPr="00F512FE">
        <w:rPr>
          <w:rFonts w:ascii="Times New Roman" w:hAnsi="Times New Roman"/>
          <w:sz w:val="24"/>
          <w:szCs w:val="24"/>
          <w:lang w:val="uk-UA"/>
        </w:rPr>
        <w:t xml:space="preserve"> </w:t>
      </w:r>
      <w:proofErr w:type="spellStart"/>
      <w:r w:rsidRPr="00F512FE">
        <w:rPr>
          <w:rFonts w:ascii="Times New Roman" w:hAnsi="Times New Roman"/>
          <w:sz w:val="24"/>
          <w:szCs w:val="24"/>
          <w:lang w:val="uk-UA"/>
        </w:rPr>
        <w:t>Букач</w:t>
      </w:r>
      <w:proofErr w:type="spellEnd"/>
      <w:r w:rsidRPr="00F512FE">
        <w:rPr>
          <w:rFonts w:ascii="Times New Roman" w:hAnsi="Times New Roman"/>
          <w:sz w:val="24"/>
          <w:szCs w:val="24"/>
          <w:lang w:val="uk-UA"/>
        </w:rPr>
        <w:t xml:space="preserve"> М.М., </w:t>
      </w:r>
      <w:proofErr w:type="spellStart"/>
      <w:r w:rsidR="00C60FF5" w:rsidRPr="00F512FE">
        <w:rPr>
          <w:rFonts w:ascii="Times New Roman" w:hAnsi="Times New Roman"/>
          <w:sz w:val="24"/>
          <w:szCs w:val="24"/>
          <w:lang w:val="uk-UA"/>
        </w:rPr>
        <w:t>Клименюк</w:t>
      </w:r>
      <w:proofErr w:type="spellEnd"/>
      <w:r w:rsidR="00C60FF5" w:rsidRPr="00F512FE">
        <w:rPr>
          <w:rFonts w:ascii="Times New Roman" w:hAnsi="Times New Roman"/>
          <w:sz w:val="24"/>
          <w:szCs w:val="24"/>
          <w:lang w:val="uk-UA"/>
        </w:rPr>
        <w:t xml:space="preserve"> Н.В.</w:t>
      </w:r>
      <w:r w:rsidRPr="00F512FE">
        <w:rPr>
          <w:rFonts w:ascii="Times New Roman" w:hAnsi="Times New Roman"/>
          <w:sz w:val="24"/>
          <w:szCs w:val="24"/>
          <w:lang w:val="uk-UA"/>
        </w:rPr>
        <w:t xml:space="preserve"> </w:t>
      </w:r>
      <w:proofErr w:type="spellStart"/>
      <w:r w:rsidR="00C60FF5" w:rsidRPr="00F512FE">
        <w:rPr>
          <w:rFonts w:ascii="Times New Roman" w:hAnsi="Times New Roman"/>
          <w:sz w:val="24"/>
          <w:szCs w:val="24"/>
          <w:lang w:val="uk-UA"/>
        </w:rPr>
        <w:t>Прасол</w:t>
      </w:r>
      <w:proofErr w:type="spellEnd"/>
      <w:r w:rsidR="00C60FF5" w:rsidRPr="00F512FE">
        <w:rPr>
          <w:rFonts w:ascii="Times New Roman" w:hAnsi="Times New Roman"/>
          <w:sz w:val="24"/>
          <w:szCs w:val="24"/>
          <w:lang w:val="uk-UA"/>
        </w:rPr>
        <w:t xml:space="preserve"> Д.В.</w:t>
      </w:r>
      <w:r w:rsidRPr="00F512FE">
        <w:rPr>
          <w:rFonts w:ascii="Times New Roman" w:hAnsi="Times New Roman"/>
          <w:sz w:val="24"/>
          <w:szCs w:val="24"/>
          <w:lang w:val="uk-UA"/>
        </w:rPr>
        <w:t xml:space="preserve"> </w:t>
      </w:r>
      <w:proofErr w:type="spellStart"/>
      <w:r w:rsidR="00C60FF5" w:rsidRPr="00F512FE">
        <w:rPr>
          <w:rFonts w:ascii="Times New Roman" w:hAnsi="Times New Roman"/>
          <w:sz w:val="24"/>
          <w:szCs w:val="24"/>
          <w:lang w:val="uk-UA"/>
        </w:rPr>
        <w:t>Козляковський</w:t>
      </w:r>
      <w:proofErr w:type="spellEnd"/>
      <w:r w:rsidR="00C60FF5" w:rsidRPr="00F512FE">
        <w:rPr>
          <w:rFonts w:ascii="Times New Roman" w:hAnsi="Times New Roman"/>
          <w:sz w:val="24"/>
          <w:szCs w:val="24"/>
          <w:lang w:val="uk-UA"/>
        </w:rPr>
        <w:t xml:space="preserve"> П.А.</w:t>
      </w:r>
      <w:r w:rsidRPr="00F512FE">
        <w:rPr>
          <w:rFonts w:ascii="Times New Roman" w:hAnsi="Times New Roman"/>
          <w:sz w:val="24"/>
          <w:szCs w:val="24"/>
          <w:lang w:val="uk-UA"/>
        </w:rPr>
        <w:t xml:space="preserve"> </w:t>
      </w:r>
    </w:p>
    <w:p w:rsidR="00C60FF5" w:rsidRPr="00F512FE" w:rsidRDefault="00C60FF5" w:rsidP="00CD54BA">
      <w:pPr>
        <w:tabs>
          <w:tab w:val="left" w:pos="567"/>
        </w:tabs>
        <w:spacing w:after="0"/>
        <w:jc w:val="both"/>
        <w:rPr>
          <w:rFonts w:ascii="Times New Roman" w:hAnsi="Times New Roman"/>
          <w:sz w:val="24"/>
          <w:szCs w:val="24"/>
          <w:lang w:val="uk-UA"/>
        </w:rPr>
      </w:pPr>
      <w:r w:rsidRPr="00F512FE">
        <w:rPr>
          <w:rFonts w:ascii="Times New Roman" w:hAnsi="Times New Roman"/>
          <w:sz w:val="24"/>
          <w:szCs w:val="24"/>
          <w:lang w:val="uk-UA"/>
        </w:rPr>
        <w:t xml:space="preserve">Студенти: </w:t>
      </w:r>
      <w:proofErr w:type="spellStart"/>
      <w:r w:rsidRPr="00F512FE">
        <w:rPr>
          <w:rFonts w:ascii="Times New Roman" w:hAnsi="Times New Roman"/>
          <w:sz w:val="24"/>
          <w:szCs w:val="24"/>
          <w:lang w:val="uk-UA"/>
        </w:rPr>
        <w:t>Пшонко</w:t>
      </w:r>
      <w:proofErr w:type="spellEnd"/>
      <w:r w:rsidRPr="00F512FE">
        <w:rPr>
          <w:rFonts w:ascii="Times New Roman" w:hAnsi="Times New Roman"/>
          <w:sz w:val="24"/>
          <w:szCs w:val="24"/>
          <w:lang w:val="uk-UA"/>
        </w:rPr>
        <w:t xml:space="preserve"> А., Пархомова О., Петрук І, </w:t>
      </w:r>
      <w:r w:rsidR="009102AD" w:rsidRPr="00F512FE">
        <w:rPr>
          <w:rFonts w:ascii="Times New Roman" w:hAnsi="Times New Roman"/>
          <w:sz w:val="24"/>
          <w:szCs w:val="24"/>
          <w:lang w:val="uk-UA"/>
        </w:rPr>
        <w:t xml:space="preserve"> </w:t>
      </w:r>
      <w:proofErr w:type="spellStart"/>
      <w:r w:rsidRPr="00F512FE">
        <w:rPr>
          <w:rFonts w:ascii="Times New Roman" w:hAnsi="Times New Roman"/>
          <w:sz w:val="24"/>
          <w:szCs w:val="24"/>
          <w:lang w:val="uk-UA"/>
        </w:rPr>
        <w:t>Красняник</w:t>
      </w:r>
      <w:proofErr w:type="spellEnd"/>
      <w:r w:rsidRPr="00F512FE">
        <w:rPr>
          <w:rFonts w:ascii="Times New Roman" w:hAnsi="Times New Roman"/>
          <w:sz w:val="24"/>
          <w:szCs w:val="24"/>
          <w:lang w:val="uk-UA"/>
        </w:rPr>
        <w:t xml:space="preserve"> Л.</w:t>
      </w:r>
      <w:r w:rsidR="009102AD" w:rsidRPr="00F512FE">
        <w:rPr>
          <w:rFonts w:ascii="Times New Roman" w:hAnsi="Times New Roman"/>
          <w:sz w:val="24"/>
          <w:szCs w:val="24"/>
          <w:lang w:val="uk-UA"/>
        </w:rPr>
        <w:t xml:space="preserve"> </w:t>
      </w:r>
      <w:proofErr w:type="spellStart"/>
      <w:r w:rsidRPr="00F512FE">
        <w:rPr>
          <w:rFonts w:ascii="Times New Roman" w:hAnsi="Times New Roman"/>
          <w:sz w:val="24"/>
          <w:szCs w:val="24"/>
          <w:lang w:val="uk-UA"/>
        </w:rPr>
        <w:t>Міхальчук</w:t>
      </w:r>
      <w:proofErr w:type="spellEnd"/>
      <w:r w:rsidRPr="00F512FE">
        <w:rPr>
          <w:rFonts w:ascii="Times New Roman" w:hAnsi="Times New Roman"/>
          <w:sz w:val="24"/>
          <w:szCs w:val="24"/>
          <w:lang w:val="uk-UA"/>
        </w:rPr>
        <w:t xml:space="preserve"> В. Петренко Н.</w:t>
      </w:r>
    </w:p>
    <w:p w:rsidR="002604C4" w:rsidRPr="00F512FE" w:rsidRDefault="009102AD" w:rsidP="00CD54BA">
      <w:pPr>
        <w:pStyle w:val="a3"/>
        <w:numPr>
          <w:ilvl w:val="0"/>
          <w:numId w:val="7"/>
        </w:numPr>
        <w:tabs>
          <w:tab w:val="left" w:pos="567"/>
        </w:tabs>
        <w:spacing w:after="0"/>
        <w:ind w:left="0" w:firstLine="0"/>
        <w:jc w:val="both"/>
        <w:rPr>
          <w:rFonts w:ascii="Times New Roman" w:hAnsi="Times New Roman"/>
          <w:b/>
          <w:sz w:val="24"/>
          <w:szCs w:val="24"/>
          <w:lang w:val="uk-UA"/>
        </w:rPr>
      </w:pPr>
      <w:r w:rsidRPr="00F512FE">
        <w:rPr>
          <w:rFonts w:ascii="Times New Roman" w:eastAsia="Times New Roman" w:hAnsi="Times New Roman"/>
          <w:b/>
          <w:sz w:val="28"/>
          <w:szCs w:val="28"/>
          <w:lang w:val="uk-UA"/>
        </w:rPr>
        <w:t>Форма представлення результатів (план</w:t>
      </w:r>
      <w:r w:rsidR="00CD54BA" w:rsidRPr="00F512FE">
        <w:rPr>
          <w:rFonts w:ascii="Times New Roman" w:eastAsia="Times New Roman" w:hAnsi="Times New Roman"/>
          <w:b/>
          <w:sz w:val="28"/>
          <w:szCs w:val="28"/>
          <w:lang w:val="uk-UA"/>
        </w:rPr>
        <w:t>)</w:t>
      </w:r>
      <w:r w:rsidRPr="00F512FE">
        <w:rPr>
          <w:rFonts w:ascii="Times New Roman" w:eastAsia="Times New Roman" w:hAnsi="Times New Roman"/>
          <w:b/>
          <w:sz w:val="28"/>
          <w:szCs w:val="28"/>
          <w:lang w:val="uk-UA"/>
        </w:rPr>
        <w:t>.</w:t>
      </w:r>
      <w:r w:rsidRPr="00F512FE">
        <w:rPr>
          <w:rFonts w:ascii="Times New Roman" w:eastAsia="Times New Roman" w:hAnsi="Times New Roman"/>
          <w:b/>
          <w:sz w:val="24"/>
          <w:szCs w:val="24"/>
          <w:lang w:val="uk-UA"/>
        </w:rPr>
        <w:t xml:space="preserve"> </w:t>
      </w:r>
      <w:r w:rsidRPr="00F512FE">
        <w:rPr>
          <w:rFonts w:ascii="Times New Roman" w:eastAsia="Times New Roman" w:hAnsi="Times New Roman"/>
          <w:sz w:val="24"/>
          <w:szCs w:val="24"/>
          <w:lang w:val="uk-UA"/>
        </w:rPr>
        <w:t>Н</w:t>
      </w:r>
      <w:r w:rsidRPr="00F512FE">
        <w:rPr>
          <w:rFonts w:ascii="Times New Roman" w:hAnsi="Times New Roman"/>
          <w:sz w:val="24"/>
          <w:szCs w:val="24"/>
          <w:lang w:val="uk-UA"/>
        </w:rPr>
        <w:t xml:space="preserve">аукові статті у науково метричних виданнях; наукові статті у фахових виданнях; тези доповідей міжнародної конференції; тези доповідей всеукраїнської конференції; тези зі студентами яких залучено до НДР кафедри </w:t>
      </w:r>
    </w:p>
    <w:p w:rsidR="00F512FE" w:rsidRDefault="00F512FE" w:rsidP="00F512FE">
      <w:pPr>
        <w:tabs>
          <w:tab w:val="left" w:pos="567"/>
        </w:tabs>
        <w:spacing w:after="0"/>
        <w:jc w:val="both"/>
        <w:rPr>
          <w:rFonts w:ascii="Times New Roman" w:hAnsi="Times New Roman"/>
          <w:b/>
          <w:sz w:val="24"/>
          <w:szCs w:val="24"/>
          <w:lang w:val="uk-UA"/>
        </w:rPr>
      </w:pPr>
    </w:p>
    <w:p w:rsidR="00F512FE" w:rsidRPr="00F512FE" w:rsidRDefault="00F512FE" w:rsidP="00F512FE">
      <w:pPr>
        <w:tabs>
          <w:tab w:val="left" w:pos="567"/>
        </w:tabs>
        <w:spacing w:after="0"/>
        <w:jc w:val="both"/>
        <w:rPr>
          <w:rFonts w:ascii="Times New Roman" w:hAnsi="Times New Roman"/>
          <w:b/>
          <w:sz w:val="24"/>
          <w:szCs w:val="24"/>
          <w:lang w:val="uk-UA"/>
        </w:rPr>
      </w:pPr>
    </w:p>
    <w:p w:rsidR="00537381" w:rsidRPr="00F512FE" w:rsidRDefault="009102AD" w:rsidP="00CD54BA">
      <w:pPr>
        <w:pStyle w:val="a3"/>
        <w:numPr>
          <w:ilvl w:val="0"/>
          <w:numId w:val="7"/>
        </w:numPr>
        <w:tabs>
          <w:tab w:val="left" w:pos="567"/>
        </w:tabs>
        <w:spacing w:after="0"/>
        <w:ind w:left="0" w:firstLine="0"/>
        <w:jc w:val="both"/>
        <w:rPr>
          <w:rFonts w:ascii="Times New Roman" w:eastAsia="Times New Roman" w:hAnsi="Times New Roman"/>
          <w:b/>
          <w:sz w:val="28"/>
          <w:szCs w:val="28"/>
          <w:lang w:val="uk-UA"/>
        </w:rPr>
      </w:pPr>
      <w:r w:rsidRPr="00F512FE">
        <w:rPr>
          <w:rFonts w:ascii="Times New Roman" w:eastAsia="Times New Roman" w:hAnsi="Times New Roman"/>
          <w:b/>
          <w:sz w:val="28"/>
          <w:szCs w:val="28"/>
          <w:lang w:val="uk-UA"/>
        </w:rPr>
        <w:lastRenderedPageBreak/>
        <w:t xml:space="preserve">Статті у </w:t>
      </w:r>
      <w:proofErr w:type="spellStart"/>
      <w:r w:rsidRPr="00F512FE">
        <w:rPr>
          <w:rFonts w:ascii="Times New Roman" w:eastAsia="Times New Roman" w:hAnsi="Times New Roman"/>
          <w:b/>
          <w:sz w:val="28"/>
          <w:szCs w:val="28"/>
          <w:lang w:val="uk-UA"/>
        </w:rPr>
        <w:t>науком</w:t>
      </w:r>
      <w:proofErr w:type="spellEnd"/>
      <w:r w:rsidRPr="00F512FE">
        <w:rPr>
          <w:rFonts w:ascii="Times New Roman" w:eastAsia="Times New Roman" w:hAnsi="Times New Roman"/>
          <w:b/>
          <w:sz w:val="28"/>
          <w:szCs w:val="28"/>
          <w:lang w:val="uk-UA"/>
        </w:rPr>
        <w:t xml:space="preserve">. базах  МОН   </w:t>
      </w:r>
    </w:p>
    <w:p w:rsidR="0014644C" w:rsidRPr="00F512FE" w:rsidRDefault="00600BE7" w:rsidP="00CD54BA">
      <w:pPr>
        <w:tabs>
          <w:tab w:val="left" w:pos="567"/>
        </w:tabs>
        <w:spacing w:after="0"/>
        <w:jc w:val="both"/>
        <w:rPr>
          <w:rFonts w:ascii="Times New Roman" w:eastAsiaTheme="minorHAnsi" w:hAnsi="Times New Roman"/>
          <w:sz w:val="24"/>
          <w:szCs w:val="24"/>
          <w:lang w:val="uk-UA"/>
        </w:rPr>
      </w:pPr>
      <w:proofErr w:type="spellStart"/>
      <w:r w:rsidRPr="00F512FE">
        <w:rPr>
          <w:rFonts w:ascii="Times New Roman" w:eastAsia="Times New Roman" w:hAnsi="Times New Roman"/>
          <w:b/>
          <w:sz w:val="24"/>
          <w:szCs w:val="24"/>
          <w:lang w:val="uk-UA"/>
        </w:rPr>
        <w:t>Науковометричні</w:t>
      </w:r>
      <w:proofErr w:type="spellEnd"/>
      <w:r w:rsidRPr="00F512FE">
        <w:rPr>
          <w:rFonts w:ascii="Times New Roman" w:eastAsia="Times New Roman" w:hAnsi="Times New Roman"/>
          <w:b/>
          <w:sz w:val="24"/>
          <w:szCs w:val="24"/>
          <w:lang w:val="uk-UA"/>
        </w:rPr>
        <w:t xml:space="preserve"> статті</w:t>
      </w:r>
      <w:r w:rsidR="0014644C" w:rsidRPr="00F512FE">
        <w:rPr>
          <w:rFonts w:ascii="Times New Roman" w:eastAsia="Times New Roman" w:hAnsi="Times New Roman"/>
          <w:b/>
          <w:sz w:val="24"/>
          <w:szCs w:val="24"/>
          <w:lang w:val="uk-UA"/>
        </w:rPr>
        <w:t>:</w:t>
      </w:r>
      <w:r w:rsidR="0014644C" w:rsidRPr="00F512FE">
        <w:rPr>
          <w:rFonts w:ascii="Times New Roman" w:eastAsiaTheme="minorHAnsi" w:hAnsi="Times New Roman"/>
          <w:sz w:val="24"/>
          <w:szCs w:val="24"/>
          <w:lang w:val="uk-UA"/>
        </w:rPr>
        <w:t xml:space="preserve"> </w:t>
      </w:r>
    </w:p>
    <w:p w:rsidR="000B4F23" w:rsidRPr="00F512FE" w:rsidRDefault="0014644C" w:rsidP="00CD54BA">
      <w:pPr>
        <w:tabs>
          <w:tab w:val="left" w:pos="567"/>
        </w:tabs>
        <w:spacing w:after="0"/>
        <w:jc w:val="both"/>
        <w:rPr>
          <w:rFonts w:ascii="Times New Roman" w:eastAsia="Times New Roman" w:hAnsi="Times New Roman"/>
          <w:b/>
          <w:i/>
          <w:sz w:val="24"/>
          <w:szCs w:val="24"/>
          <w:lang w:val="uk-UA"/>
        </w:rPr>
      </w:pPr>
      <w:r w:rsidRPr="00F512FE">
        <w:rPr>
          <w:rFonts w:ascii="Times New Roman" w:hAnsi="Times New Roman"/>
          <w:b/>
          <w:sz w:val="24"/>
          <w:szCs w:val="24"/>
          <w:lang w:val="uk-UA"/>
        </w:rPr>
        <w:t>Ярошенко В.М.</w:t>
      </w:r>
      <w:r w:rsidRPr="00F512FE">
        <w:rPr>
          <w:rFonts w:ascii="Times New Roman" w:hAnsi="Times New Roman"/>
          <w:sz w:val="24"/>
          <w:szCs w:val="24"/>
          <w:lang w:val="uk-UA"/>
        </w:rPr>
        <w:t xml:space="preserve"> </w:t>
      </w:r>
      <w:r w:rsidRPr="00F512FE">
        <w:rPr>
          <w:rFonts w:ascii="Times New Roman" w:eastAsiaTheme="minorHAnsi" w:hAnsi="Times New Roman"/>
          <w:sz w:val="24"/>
          <w:szCs w:val="24"/>
          <w:lang w:val="uk-UA"/>
        </w:rPr>
        <w:t xml:space="preserve">Соціальні кластери як прояв громадянськості та умова демократичного розвитку українського суспільства // </w:t>
      </w:r>
      <w:r w:rsidRPr="00F512FE">
        <w:rPr>
          <w:rFonts w:ascii="Times New Roman" w:eastAsiaTheme="minorHAnsi" w:hAnsi="Times New Roman"/>
          <w:color w:val="000000"/>
          <w:sz w:val="24"/>
          <w:szCs w:val="24"/>
          <w:lang w:val="uk-UA"/>
        </w:rPr>
        <w:t xml:space="preserve">EUROPEANPOLITICALANDLAWDISCOURSE. - 2018.. (Здана до друку) </w:t>
      </w:r>
      <w:r w:rsidRPr="00F512FE">
        <w:rPr>
          <w:rStyle w:val="a9"/>
          <w:rFonts w:ascii="Times New Roman" w:hAnsi="Times New Roman"/>
          <w:b w:val="0"/>
          <w:i/>
          <w:iCs/>
          <w:sz w:val="24"/>
          <w:szCs w:val="24"/>
          <w:lang w:val="uk-UA"/>
        </w:rPr>
        <w:t xml:space="preserve">Журнал індексується в міжнародних </w:t>
      </w:r>
      <w:proofErr w:type="spellStart"/>
      <w:r w:rsidRPr="00F512FE">
        <w:rPr>
          <w:rStyle w:val="a9"/>
          <w:rFonts w:ascii="Times New Roman" w:hAnsi="Times New Roman"/>
          <w:b w:val="0"/>
          <w:i/>
          <w:iCs/>
          <w:sz w:val="24"/>
          <w:szCs w:val="24"/>
          <w:lang w:val="uk-UA"/>
        </w:rPr>
        <w:t>науковометричних</w:t>
      </w:r>
      <w:proofErr w:type="spellEnd"/>
      <w:r w:rsidRPr="00F512FE">
        <w:rPr>
          <w:rStyle w:val="a9"/>
          <w:rFonts w:ascii="Times New Roman" w:hAnsi="Times New Roman"/>
          <w:b w:val="0"/>
          <w:i/>
          <w:iCs/>
          <w:sz w:val="24"/>
          <w:szCs w:val="24"/>
          <w:lang w:val="uk-UA"/>
        </w:rPr>
        <w:t xml:space="preserve"> базах даних </w:t>
      </w:r>
      <w:hyperlink r:id="rId8" w:tgtFrame="_blank" w:history="1">
        <w:proofErr w:type="spellStart"/>
        <w:r w:rsidRPr="00F512FE">
          <w:rPr>
            <w:rStyle w:val="a7"/>
            <w:rFonts w:ascii="Times New Roman" w:hAnsi="Times New Roman"/>
            <w:bCs/>
            <w:i/>
            <w:iCs/>
            <w:color w:val="auto"/>
            <w:sz w:val="24"/>
            <w:szCs w:val="24"/>
            <w:lang w:val="uk-UA"/>
          </w:rPr>
          <w:t>Index</w:t>
        </w:r>
        <w:proofErr w:type="spellEnd"/>
        <w:r w:rsidRPr="00F512FE">
          <w:rPr>
            <w:rStyle w:val="a7"/>
            <w:rFonts w:ascii="Times New Roman" w:hAnsi="Times New Roman"/>
            <w:bCs/>
            <w:i/>
            <w:iCs/>
            <w:color w:val="auto"/>
            <w:sz w:val="24"/>
            <w:szCs w:val="24"/>
            <w:lang w:val="uk-UA"/>
          </w:rPr>
          <w:t xml:space="preserve"> </w:t>
        </w:r>
        <w:proofErr w:type="spellStart"/>
        <w:r w:rsidRPr="00F512FE">
          <w:rPr>
            <w:rStyle w:val="a7"/>
            <w:rFonts w:ascii="Times New Roman" w:hAnsi="Times New Roman"/>
            <w:bCs/>
            <w:i/>
            <w:iCs/>
            <w:color w:val="auto"/>
            <w:sz w:val="24"/>
            <w:szCs w:val="24"/>
            <w:lang w:val="uk-UA"/>
          </w:rPr>
          <w:t>Copernicus</w:t>
        </w:r>
        <w:proofErr w:type="spellEnd"/>
      </w:hyperlink>
      <w:r w:rsidRPr="00F512FE">
        <w:rPr>
          <w:rStyle w:val="a9"/>
          <w:rFonts w:ascii="Times New Roman" w:hAnsi="Times New Roman"/>
          <w:i/>
          <w:iCs/>
          <w:sz w:val="24"/>
          <w:szCs w:val="24"/>
          <w:lang w:val="uk-UA"/>
        </w:rPr>
        <w:t xml:space="preserve"> </w:t>
      </w:r>
      <w:r w:rsidRPr="00F512FE">
        <w:rPr>
          <w:rStyle w:val="a9"/>
          <w:rFonts w:ascii="Times New Roman" w:hAnsi="Times New Roman"/>
          <w:b w:val="0"/>
          <w:i/>
          <w:iCs/>
          <w:sz w:val="24"/>
          <w:szCs w:val="24"/>
          <w:lang w:val="uk-UA"/>
        </w:rPr>
        <w:t>(</w:t>
      </w:r>
      <w:proofErr w:type="spellStart"/>
      <w:r w:rsidRPr="00F512FE">
        <w:rPr>
          <w:rStyle w:val="a9"/>
          <w:rFonts w:ascii="Times New Roman" w:hAnsi="Times New Roman"/>
          <w:b w:val="0"/>
          <w:i/>
          <w:iCs/>
          <w:sz w:val="24"/>
          <w:szCs w:val="24"/>
          <w:lang w:val="uk-UA"/>
        </w:rPr>
        <w:t>Імпакт-фактор</w:t>
      </w:r>
      <w:proofErr w:type="spellEnd"/>
      <w:r w:rsidRPr="00F512FE">
        <w:rPr>
          <w:rStyle w:val="a9"/>
          <w:rFonts w:ascii="Times New Roman" w:hAnsi="Times New Roman"/>
          <w:b w:val="0"/>
          <w:i/>
          <w:iCs/>
          <w:sz w:val="24"/>
          <w:szCs w:val="24"/>
          <w:lang w:val="uk-UA"/>
        </w:rPr>
        <w:t xml:space="preserve"> – 64.77) та</w:t>
      </w:r>
      <w:r w:rsidRPr="00F512FE">
        <w:rPr>
          <w:rStyle w:val="a9"/>
          <w:rFonts w:ascii="Times New Roman" w:hAnsi="Times New Roman"/>
          <w:i/>
          <w:iCs/>
          <w:sz w:val="24"/>
          <w:szCs w:val="24"/>
          <w:lang w:val="uk-UA"/>
        </w:rPr>
        <w:t xml:space="preserve"> </w:t>
      </w:r>
      <w:hyperlink r:id="rId9" w:tgtFrame="_blank" w:history="1">
        <w:proofErr w:type="spellStart"/>
        <w:r w:rsidRPr="00F512FE">
          <w:rPr>
            <w:rStyle w:val="a7"/>
            <w:rFonts w:ascii="Times New Roman" w:hAnsi="Times New Roman"/>
            <w:bCs/>
            <w:i/>
            <w:iCs/>
            <w:color w:val="auto"/>
            <w:sz w:val="24"/>
            <w:szCs w:val="24"/>
            <w:lang w:val="uk-UA"/>
          </w:rPr>
          <w:t>International</w:t>
        </w:r>
        <w:proofErr w:type="spellEnd"/>
        <w:r w:rsidRPr="00F512FE">
          <w:rPr>
            <w:rStyle w:val="a7"/>
            <w:rFonts w:ascii="Times New Roman" w:hAnsi="Times New Roman"/>
            <w:bCs/>
            <w:i/>
            <w:iCs/>
            <w:color w:val="auto"/>
            <w:sz w:val="24"/>
            <w:szCs w:val="24"/>
            <w:lang w:val="uk-UA"/>
          </w:rPr>
          <w:t xml:space="preserve"> </w:t>
        </w:r>
        <w:proofErr w:type="spellStart"/>
        <w:r w:rsidRPr="00F512FE">
          <w:rPr>
            <w:rStyle w:val="a7"/>
            <w:rFonts w:ascii="Times New Roman" w:hAnsi="Times New Roman"/>
            <w:bCs/>
            <w:i/>
            <w:iCs/>
            <w:color w:val="auto"/>
            <w:sz w:val="24"/>
            <w:szCs w:val="24"/>
            <w:lang w:val="uk-UA"/>
          </w:rPr>
          <w:t>Scientific</w:t>
        </w:r>
        <w:proofErr w:type="spellEnd"/>
        <w:r w:rsidRPr="00F512FE">
          <w:rPr>
            <w:rStyle w:val="a7"/>
            <w:rFonts w:ascii="Times New Roman" w:hAnsi="Times New Roman"/>
            <w:bCs/>
            <w:i/>
            <w:iCs/>
            <w:color w:val="auto"/>
            <w:sz w:val="24"/>
            <w:szCs w:val="24"/>
            <w:lang w:val="uk-UA"/>
          </w:rPr>
          <w:t xml:space="preserve"> </w:t>
        </w:r>
        <w:proofErr w:type="spellStart"/>
        <w:r w:rsidRPr="00F512FE">
          <w:rPr>
            <w:rStyle w:val="a7"/>
            <w:rFonts w:ascii="Times New Roman" w:hAnsi="Times New Roman"/>
            <w:bCs/>
            <w:i/>
            <w:iCs/>
            <w:color w:val="auto"/>
            <w:sz w:val="24"/>
            <w:szCs w:val="24"/>
            <w:lang w:val="uk-UA"/>
          </w:rPr>
          <w:t>Indexing</w:t>
        </w:r>
        <w:proofErr w:type="spellEnd"/>
      </w:hyperlink>
      <w:r w:rsidRPr="00F512FE">
        <w:rPr>
          <w:rStyle w:val="a9"/>
          <w:rFonts w:ascii="Times New Roman" w:hAnsi="Times New Roman"/>
          <w:b w:val="0"/>
          <w:i/>
          <w:iCs/>
          <w:sz w:val="24"/>
          <w:szCs w:val="24"/>
          <w:lang w:val="uk-UA"/>
        </w:rPr>
        <w:t xml:space="preserve"> (</w:t>
      </w:r>
      <w:proofErr w:type="spellStart"/>
      <w:r w:rsidRPr="00F512FE">
        <w:rPr>
          <w:rStyle w:val="a9"/>
          <w:rFonts w:ascii="Times New Roman" w:hAnsi="Times New Roman"/>
          <w:b w:val="0"/>
          <w:i/>
          <w:iCs/>
          <w:sz w:val="24"/>
          <w:szCs w:val="24"/>
          <w:lang w:val="uk-UA"/>
        </w:rPr>
        <w:t>Імпакт-фактор</w:t>
      </w:r>
      <w:proofErr w:type="spellEnd"/>
      <w:r w:rsidRPr="00F512FE">
        <w:rPr>
          <w:rStyle w:val="a9"/>
          <w:rFonts w:ascii="Times New Roman" w:hAnsi="Times New Roman"/>
          <w:b w:val="0"/>
          <w:i/>
          <w:iCs/>
          <w:sz w:val="24"/>
          <w:szCs w:val="24"/>
          <w:lang w:val="uk-UA"/>
        </w:rPr>
        <w:t xml:space="preserve"> – 0,849) та проходить процедуру верифікації в міжнародній </w:t>
      </w:r>
      <w:proofErr w:type="spellStart"/>
      <w:r w:rsidRPr="00F512FE">
        <w:rPr>
          <w:rStyle w:val="a9"/>
          <w:rFonts w:ascii="Times New Roman" w:hAnsi="Times New Roman"/>
          <w:b w:val="0"/>
          <w:i/>
          <w:iCs/>
          <w:sz w:val="24"/>
          <w:szCs w:val="24"/>
          <w:lang w:val="uk-UA"/>
        </w:rPr>
        <w:t>науковометричній</w:t>
      </w:r>
      <w:proofErr w:type="spellEnd"/>
      <w:r w:rsidRPr="00F512FE">
        <w:rPr>
          <w:rStyle w:val="a9"/>
          <w:rFonts w:ascii="Times New Roman" w:hAnsi="Times New Roman"/>
          <w:b w:val="0"/>
          <w:i/>
          <w:iCs/>
          <w:sz w:val="24"/>
          <w:szCs w:val="24"/>
          <w:lang w:val="uk-UA"/>
        </w:rPr>
        <w:t xml:space="preserve"> базі  </w:t>
      </w:r>
      <w:proofErr w:type="spellStart"/>
      <w:r w:rsidR="002E5961" w:rsidRPr="00F512FE">
        <w:rPr>
          <w:rStyle w:val="a9"/>
          <w:rFonts w:ascii="Times New Roman" w:hAnsi="Times New Roman"/>
          <w:b w:val="0"/>
          <w:i/>
          <w:lang w:val="uk-UA"/>
        </w:rPr>
        <w:t>Web</w:t>
      </w:r>
      <w:proofErr w:type="spellEnd"/>
      <w:r w:rsidR="002E5961" w:rsidRPr="00F512FE">
        <w:rPr>
          <w:rStyle w:val="a9"/>
          <w:rFonts w:ascii="Times New Roman" w:hAnsi="Times New Roman"/>
          <w:b w:val="0"/>
          <w:i/>
          <w:lang w:val="uk-UA"/>
        </w:rPr>
        <w:t xml:space="preserve"> </w:t>
      </w:r>
      <w:proofErr w:type="spellStart"/>
      <w:r w:rsidR="002E5961" w:rsidRPr="00F512FE">
        <w:rPr>
          <w:rStyle w:val="a9"/>
          <w:rFonts w:ascii="Times New Roman" w:hAnsi="Times New Roman"/>
          <w:b w:val="0"/>
          <w:i/>
          <w:lang w:val="uk-UA"/>
        </w:rPr>
        <w:t>of</w:t>
      </w:r>
      <w:proofErr w:type="spellEnd"/>
      <w:r w:rsidR="002E5961" w:rsidRPr="00F512FE">
        <w:rPr>
          <w:rStyle w:val="a9"/>
          <w:rFonts w:ascii="Times New Roman" w:hAnsi="Times New Roman"/>
          <w:b w:val="0"/>
          <w:i/>
          <w:lang w:val="uk-UA"/>
        </w:rPr>
        <w:t xml:space="preserve"> </w:t>
      </w:r>
      <w:proofErr w:type="spellStart"/>
      <w:r w:rsidR="002E5961" w:rsidRPr="00F512FE">
        <w:rPr>
          <w:rStyle w:val="a9"/>
          <w:rFonts w:ascii="Times New Roman" w:hAnsi="Times New Roman"/>
          <w:b w:val="0"/>
          <w:i/>
          <w:lang w:val="uk-UA"/>
        </w:rPr>
        <w:t>Science</w:t>
      </w:r>
      <w:proofErr w:type="spellEnd"/>
      <w:r w:rsidRPr="00F512FE">
        <w:rPr>
          <w:rStyle w:val="a9"/>
          <w:rFonts w:ascii="Times New Roman" w:hAnsi="Times New Roman"/>
          <w:b w:val="0"/>
          <w:i/>
          <w:iCs/>
          <w:sz w:val="24"/>
          <w:szCs w:val="24"/>
          <w:lang w:val="uk-UA"/>
        </w:rPr>
        <w:t>.</w:t>
      </w:r>
    </w:p>
    <w:p w:rsidR="00015801" w:rsidRPr="00F512FE" w:rsidRDefault="0014644C" w:rsidP="00015801">
      <w:pPr>
        <w:autoSpaceDE w:val="0"/>
        <w:autoSpaceDN w:val="0"/>
        <w:adjustRightInd w:val="0"/>
        <w:spacing w:after="0"/>
        <w:ind w:firstLine="232"/>
        <w:jc w:val="both"/>
        <w:rPr>
          <w:rStyle w:val="a9"/>
          <w:rFonts w:ascii="Times New Roman" w:hAnsi="Times New Roman"/>
          <w:b w:val="0"/>
          <w:i/>
          <w:sz w:val="24"/>
          <w:szCs w:val="24"/>
          <w:lang w:val="uk-UA"/>
        </w:rPr>
      </w:pPr>
      <w:r w:rsidRPr="00F512FE">
        <w:rPr>
          <w:rFonts w:ascii="Times New Roman" w:hAnsi="Times New Roman"/>
          <w:b/>
          <w:sz w:val="24"/>
          <w:szCs w:val="24"/>
          <w:lang w:val="uk-UA"/>
        </w:rPr>
        <w:t>Ярошенко В.М.</w:t>
      </w:r>
      <w:r w:rsidRPr="00F512FE">
        <w:rPr>
          <w:rFonts w:ascii="Times New Roman" w:eastAsiaTheme="minorHAnsi" w:hAnsi="Times New Roman"/>
          <w:sz w:val="24"/>
          <w:szCs w:val="24"/>
          <w:lang w:val="uk-UA"/>
        </w:rPr>
        <w:t xml:space="preserve"> Громадянськість як персоналізація інституту демократичної громадянськості в Україні та умова зміни вектору політичного розвитку // </w:t>
      </w:r>
      <w:r w:rsidR="00015801" w:rsidRPr="00F512FE">
        <w:rPr>
          <w:rFonts w:ascii="Times New Roman" w:hAnsi="Times New Roman"/>
          <w:sz w:val="24"/>
          <w:szCs w:val="24"/>
          <w:lang w:val="uk-UA"/>
        </w:rPr>
        <w:t xml:space="preserve">Наукові праці. Серія Політологія: науковий журнал / Чорноморський національний університет ім. Петра Могили:– Миколаїв, 2018. – Т.314. Вип. 302. </w:t>
      </w:r>
      <w:r w:rsidRPr="00F512FE">
        <w:rPr>
          <w:rFonts w:ascii="Times New Roman" w:hAnsi="Times New Roman"/>
          <w:sz w:val="24"/>
          <w:szCs w:val="24"/>
          <w:lang w:val="uk-UA"/>
        </w:rPr>
        <w:t xml:space="preserve">(Здана </w:t>
      </w:r>
      <w:proofErr w:type="spellStart"/>
      <w:r w:rsidRPr="00F512FE">
        <w:rPr>
          <w:rFonts w:ascii="Times New Roman" w:hAnsi="Times New Roman"/>
          <w:sz w:val="24"/>
          <w:szCs w:val="24"/>
          <w:lang w:val="uk-UA"/>
        </w:rPr>
        <w:t>додруку</w:t>
      </w:r>
      <w:proofErr w:type="spellEnd"/>
      <w:r w:rsidRPr="00F512FE">
        <w:rPr>
          <w:rFonts w:ascii="Times New Roman" w:hAnsi="Times New Roman"/>
          <w:sz w:val="24"/>
          <w:szCs w:val="24"/>
          <w:lang w:val="uk-UA"/>
        </w:rPr>
        <w:t xml:space="preserve">) </w:t>
      </w:r>
      <w:r w:rsidRPr="00F512FE">
        <w:rPr>
          <w:rStyle w:val="a9"/>
          <w:rFonts w:ascii="Times New Roman" w:hAnsi="Times New Roman"/>
          <w:b w:val="0"/>
          <w:i/>
          <w:iCs/>
          <w:sz w:val="24"/>
          <w:szCs w:val="24"/>
          <w:lang w:val="uk-UA"/>
        </w:rPr>
        <w:t xml:space="preserve">Журнал проходить процедуру верифікації в міжнародній </w:t>
      </w:r>
      <w:proofErr w:type="spellStart"/>
      <w:r w:rsidRPr="00F512FE">
        <w:rPr>
          <w:rStyle w:val="a9"/>
          <w:rFonts w:ascii="Times New Roman" w:hAnsi="Times New Roman"/>
          <w:b w:val="0"/>
          <w:i/>
          <w:iCs/>
          <w:sz w:val="24"/>
          <w:szCs w:val="24"/>
          <w:lang w:val="uk-UA"/>
        </w:rPr>
        <w:t>науковометричній</w:t>
      </w:r>
      <w:proofErr w:type="spellEnd"/>
      <w:r w:rsidRPr="00F512FE">
        <w:rPr>
          <w:rStyle w:val="a9"/>
          <w:rFonts w:ascii="Times New Roman" w:hAnsi="Times New Roman"/>
          <w:b w:val="0"/>
          <w:i/>
          <w:iCs/>
          <w:sz w:val="24"/>
          <w:szCs w:val="24"/>
          <w:lang w:val="uk-UA"/>
        </w:rPr>
        <w:t xml:space="preserve"> базі  </w:t>
      </w:r>
      <w:proofErr w:type="spellStart"/>
      <w:r w:rsidR="00015801" w:rsidRPr="00F512FE">
        <w:rPr>
          <w:rStyle w:val="a9"/>
          <w:rFonts w:ascii="Times New Roman" w:hAnsi="Times New Roman"/>
          <w:b w:val="0"/>
          <w:i/>
          <w:sz w:val="24"/>
          <w:szCs w:val="24"/>
          <w:lang w:val="uk-UA"/>
        </w:rPr>
        <w:t>Index</w:t>
      </w:r>
      <w:proofErr w:type="spellEnd"/>
      <w:r w:rsidR="00015801" w:rsidRPr="00F512FE">
        <w:rPr>
          <w:rStyle w:val="a9"/>
          <w:rFonts w:ascii="Times New Roman" w:hAnsi="Times New Roman"/>
          <w:b w:val="0"/>
          <w:i/>
          <w:sz w:val="24"/>
          <w:szCs w:val="24"/>
          <w:lang w:val="uk-UA"/>
        </w:rPr>
        <w:t xml:space="preserve"> </w:t>
      </w:r>
      <w:proofErr w:type="spellStart"/>
      <w:r w:rsidR="00015801" w:rsidRPr="00F512FE">
        <w:rPr>
          <w:rStyle w:val="a9"/>
          <w:rFonts w:ascii="Times New Roman" w:hAnsi="Times New Roman"/>
          <w:b w:val="0"/>
          <w:i/>
          <w:sz w:val="24"/>
          <w:szCs w:val="24"/>
          <w:lang w:val="uk-UA"/>
        </w:rPr>
        <w:t>Copernicus</w:t>
      </w:r>
      <w:proofErr w:type="spellEnd"/>
      <w:r w:rsidR="00015801" w:rsidRPr="00F512FE">
        <w:rPr>
          <w:rStyle w:val="a9"/>
          <w:rFonts w:ascii="Times New Roman" w:hAnsi="Times New Roman"/>
          <w:b w:val="0"/>
          <w:i/>
          <w:sz w:val="24"/>
          <w:szCs w:val="24"/>
          <w:lang w:val="uk-UA"/>
        </w:rPr>
        <w:t xml:space="preserve"> </w:t>
      </w:r>
    </w:p>
    <w:p w:rsidR="0014644C" w:rsidRPr="00F512FE" w:rsidRDefault="0014644C" w:rsidP="00015801">
      <w:pPr>
        <w:autoSpaceDE w:val="0"/>
        <w:autoSpaceDN w:val="0"/>
        <w:adjustRightInd w:val="0"/>
        <w:spacing w:after="0"/>
        <w:ind w:firstLine="232"/>
        <w:jc w:val="both"/>
        <w:rPr>
          <w:rFonts w:ascii="Times New Roman" w:hAnsi="Times New Roman"/>
          <w:b/>
          <w:i/>
          <w:sz w:val="24"/>
          <w:szCs w:val="24"/>
          <w:lang w:val="uk-UA"/>
        </w:rPr>
      </w:pPr>
      <w:proofErr w:type="spellStart"/>
      <w:r w:rsidRPr="00F512FE">
        <w:rPr>
          <w:rFonts w:ascii="Times New Roman" w:hAnsi="Times New Roman"/>
          <w:b/>
          <w:sz w:val="24"/>
          <w:szCs w:val="24"/>
          <w:lang w:val="uk-UA"/>
        </w:rPr>
        <w:t>Клименюк</w:t>
      </w:r>
      <w:proofErr w:type="spellEnd"/>
      <w:r w:rsidRPr="00F512FE">
        <w:rPr>
          <w:rFonts w:ascii="Times New Roman" w:hAnsi="Times New Roman"/>
          <w:b/>
          <w:sz w:val="24"/>
          <w:szCs w:val="24"/>
          <w:lang w:val="uk-UA"/>
        </w:rPr>
        <w:t xml:space="preserve"> Н.В.</w:t>
      </w:r>
      <w:r w:rsidRPr="00F512FE">
        <w:rPr>
          <w:rFonts w:ascii="Times New Roman" w:hAnsi="Times New Roman"/>
          <w:sz w:val="24"/>
          <w:szCs w:val="24"/>
          <w:lang w:val="uk-UA"/>
        </w:rPr>
        <w:t xml:space="preserve"> «Кейс-стаді» як найбільш ефективний метод проблемно-розвивального навчання в процесі формування професійної компетентності майбутніх соціальних працівників // Збірник наукових праць Педагогічні науки . – Херсонський державний університет, Херсон</w:t>
      </w:r>
      <w:r w:rsidRPr="00F512FE">
        <w:rPr>
          <w:rFonts w:ascii="Times New Roman" w:hAnsi="Times New Roman"/>
          <w:b/>
          <w:sz w:val="24"/>
          <w:szCs w:val="24"/>
          <w:lang w:val="uk-UA"/>
        </w:rPr>
        <w:t xml:space="preserve"> </w:t>
      </w:r>
      <w:r w:rsidRPr="00F512FE">
        <w:rPr>
          <w:rFonts w:ascii="Times New Roman" w:hAnsi="Times New Roman"/>
          <w:sz w:val="24"/>
          <w:szCs w:val="24"/>
          <w:lang w:val="uk-UA"/>
        </w:rPr>
        <w:t>(Підготовлено до друку).</w:t>
      </w:r>
      <w:r w:rsidRPr="00F512FE">
        <w:rPr>
          <w:rFonts w:ascii="Times New Roman" w:hAnsi="Times New Roman"/>
          <w:b/>
          <w:sz w:val="24"/>
          <w:szCs w:val="24"/>
          <w:lang w:val="uk-UA"/>
        </w:rPr>
        <w:t xml:space="preserve"> </w:t>
      </w:r>
      <w:r w:rsidRPr="00F512FE">
        <w:rPr>
          <w:rFonts w:ascii="Times New Roman" w:hAnsi="Times New Roman"/>
          <w:i/>
          <w:sz w:val="24"/>
          <w:szCs w:val="24"/>
          <w:lang w:val="uk-UA"/>
        </w:rPr>
        <w:t xml:space="preserve">Журнал включено до </w:t>
      </w:r>
      <w:r w:rsidRPr="00F512FE">
        <w:rPr>
          <w:rStyle w:val="a9"/>
          <w:rFonts w:ascii="Times New Roman" w:hAnsi="Times New Roman"/>
          <w:b w:val="0"/>
          <w:i/>
          <w:sz w:val="24"/>
          <w:szCs w:val="24"/>
          <w:lang w:val="uk-UA"/>
        </w:rPr>
        <w:t xml:space="preserve">міжнародної </w:t>
      </w:r>
      <w:proofErr w:type="spellStart"/>
      <w:r w:rsidRPr="00F512FE">
        <w:rPr>
          <w:rStyle w:val="a9"/>
          <w:rFonts w:ascii="Times New Roman" w:hAnsi="Times New Roman"/>
          <w:b w:val="0"/>
          <w:i/>
          <w:sz w:val="24"/>
          <w:szCs w:val="24"/>
          <w:lang w:val="uk-UA"/>
        </w:rPr>
        <w:t>наукометричної</w:t>
      </w:r>
      <w:proofErr w:type="spellEnd"/>
      <w:r w:rsidRPr="00F512FE">
        <w:rPr>
          <w:rStyle w:val="a9"/>
          <w:rFonts w:ascii="Times New Roman" w:hAnsi="Times New Roman"/>
          <w:b w:val="0"/>
          <w:i/>
          <w:sz w:val="24"/>
          <w:szCs w:val="24"/>
          <w:lang w:val="uk-UA"/>
        </w:rPr>
        <w:t xml:space="preserve"> бази </w:t>
      </w:r>
      <w:proofErr w:type="spellStart"/>
      <w:r w:rsidRPr="00F512FE">
        <w:rPr>
          <w:rStyle w:val="a9"/>
          <w:rFonts w:ascii="Times New Roman" w:hAnsi="Times New Roman"/>
          <w:b w:val="0"/>
          <w:i/>
          <w:sz w:val="24"/>
          <w:szCs w:val="24"/>
          <w:lang w:val="uk-UA"/>
        </w:rPr>
        <w:t>Index</w:t>
      </w:r>
      <w:proofErr w:type="spellEnd"/>
      <w:r w:rsidRPr="00F512FE">
        <w:rPr>
          <w:rStyle w:val="a9"/>
          <w:rFonts w:ascii="Times New Roman" w:hAnsi="Times New Roman"/>
          <w:b w:val="0"/>
          <w:i/>
          <w:sz w:val="24"/>
          <w:szCs w:val="24"/>
          <w:lang w:val="uk-UA"/>
        </w:rPr>
        <w:t xml:space="preserve"> </w:t>
      </w:r>
      <w:proofErr w:type="spellStart"/>
      <w:r w:rsidRPr="00F512FE">
        <w:rPr>
          <w:rStyle w:val="a9"/>
          <w:rFonts w:ascii="Times New Roman" w:hAnsi="Times New Roman"/>
          <w:b w:val="0"/>
          <w:i/>
          <w:sz w:val="24"/>
          <w:szCs w:val="24"/>
          <w:lang w:val="uk-UA"/>
        </w:rPr>
        <w:t>Copernicus</w:t>
      </w:r>
      <w:proofErr w:type="spellEnd"/>
      <w:r w:rsidRPr="00F512FE">
        <w:rPr>
          <w:rStyle w:val="a9"/>
          <w:rFonts w:ascii="Times New Roman" w:hAnsi="Times New Roman"/>
          <w:b w:val="0"/>
          <w:i/>
          <w:sz w:val="24"/>
          <w:szCs w:val="24"/>
          <w:lang w:val="uk-UA"/>
        </w:rPr>
        <w:t xml:space="preserve"> </w:t>
      </w:r>
      <w:proofErr w:type="spellStart"/>
      <w:r w:rsidRPr="00F512FE">
        <w:rPr>
          <w:rStyle w:val="a9"/>
          <w:rFonts w:ascii="Times New Roman" w:hAnsi="Times New Roman"/>
          <w:b w:val="0"/>
          <w:i/>
          <w:sz w:val="24"/>
          <w:szCs w:val="24"/>
          <w:lang w:val="uk-UA"/>
        </w:rPr>
        <w:t>International</w:t>
      </w:r>
      <w:proofErr w:type="spellEnd"/>
      <w:r w:rsidRPr="00F512FE">
        <w:rPr>
          <w:rStyle w:val="a9"/>
          <w:rFonts w:ascii="Times New Roman" w:hAnsi="Times New Roman"/>
          <w:b w:val="0"/>
          <w:i/>
          <w:sz w:val="24"/>
          <w:szCs w:val="24"/>
          <w:lang w:val="uk-UA"/>
        </w:rPr>
        <w:t xml:space="preserve"> (Республіка Польща)</w:t>
      </w:r>
    </w:p>
    <w:p w:rsidR="0014644C" w:rsidRPr="00F512FE" w:rsidRDefault="0014644C" w:rsidP="00CD54BA">
      <w:pPr>
        <w:pStyle w:val="TableParagraph"/>
        <w:tabs>
          <w:tab w:val="left" w:pos="567"/>
        </w:tabs>
        <w:spacing w:line="276" w:lineRule="auto"/>
        <w:jc w:val="both"/>
        <w:rPr>
          <w:i/>
          <w:sz w:val="24"/>
          <w:szCs w:val="24"/>
          <w:lang w:val="uk-UA"/>
        </w:rPr>
      </w:pPr>
      <w:proofErr w:type="spellStart"/>
      <w:r w:rsidRPr="00F512FE">
        <w:rPr>
          <w:b/>
          <w:color w:val="000000"/>
          <w:sz w:val="24"/>
          <w:szCs w:val="24"/>
          <w:lang w:val="uk-UA"/>
        </w:rPr>
        <w:t>Букач</w:t>
      </w:r>
      <w:proofErr w:type="spellEnd"/>
      <w:r w:rsidRPr="00F512FE">
        <w:rPr>
          <w:b/>
          <w:color w:val="000000"/>
          <w:sz w:val="24"/>
          <w:szCs w:val="24"/>
          <w:lang w:val="uk-UA"/>
        </w:rPr>
        <w:t xml:space="preserve"> М.М.</w:t>
      </w:r>
      <w:r w:rsidRPr="00F512FE">
        <w:rPr>
          <w:sz w:val="24"/>
          <w:szCs w:val="24"/>
          <w:lang w:val="uk-UA"/>
        </w:rPr>
        <w:t xml:space="preserve"> Ритмічність – як засіб запобігання </w:t>
      </w:r>
      <w:proofErr w:type="spellStart"/>
      <w:r w:rsidRPr="00F512FE">
        <w:rPr>
          <w:sz w:val="24"/>
          <w:szCs w:val="24"/>
          <w:lang w:val="uk-UA"/>
        </w:rPr>
        <w:t>девіантності</w:t>
      </w:r>
      <w:proofErr w:type="spellEnd"/>
      <w:r w:rsidRPr="00F512FE">
        <w:rPr>
          <w:sz w:val="24"/>
          <w:szCs w:val="24"/>
          <w:lang w:val="uk-UA"/>
        </w:rPr>
        <w:t xml:space="preserve"> //  Збірник наукових праць «Педагогічні науки» (Прийнято до друку) </w:t>
      </w:r>
      <w:r w:rsidRPr="00F512FE">
        <w:rPr>
          <w:i/>
          <w:sz w:val="24"/>
          <w:szCs w:val="24"/>
          <w:lang w:val="uk-UA" w:eastAsia="uk-UA"/>
        </w:rPr>
        <w:t>Журнал включено до </w:t>
      </w:r>
      <w:r w:rsidRPr="00F512FE">
        <w:rPr>
          <w:bCs/>
          <w:i/>
          <w:sz w:val="24"/>
          <w:szCs w:val="24"/>
          <w:lang w:val="uk-UA" w:eastAsia="uk-UA"/>
        </w:rPr>
        <w:t xml:space="preserve">міжнародної </w:t>
      </w:r>
      <w:proofErr w:type="spellStart"/>
      <w:r w:rsidRPr="00F512FE">
        <w:rPr>
          <w:bCs/>
          <w:i/>
          <w:sz w:val="24"/>
          <w:szCs w:val="24"/>
          <w:lang w:val="uk-UA" w:eastAsia="uk-UA"/>
        </w:rPr>
        <w:t>наукометричної</w:t>
      </w:r>
      <w:proofErr w:type="spellEnd"/>
      <w:r w:rsidRPr="00F512FE">
        <w:rPr>
          <w:bCs/>
          <w:i/>
          <w:sz w:val="24"/>
          <w:szCs w:val="24"/>
          <w:lang w:val="uk-UA" w:eastAsia="uk-UA"/>
        </w:rPr>
        <w:t xml:space="preserve"> бази </w:t>
      </w:r>
      <w:hyperlink r:id="rId10" w:tgtFrame="_blank" w:history="1">
        <w:proofErr w:type="spellStart"/>
        <w:r w:rsidRPr="00F512FE">
          <w:rPr>
            <w:bCs/>
            <w:i/>
            <w:sz w:val="24"/>
            <w:szCs w:val="24"/>
            <w:lang w:val="uk-UA" w:eastAsia="uk-UA"/>
          </w:rPr>
          <w:t>IndexCopernicusInternational</w:t>
        </w:r>
        <w:proofErr w:type="spellEnd"/>
        <w:r w:rsidRPr="00F512FE">
          <w:rPr>
            <w:bCs/>
            <w:i/>
            <w:sz w:val="24"/>
            <w:szCs w:val="24"/>
            <w:lang w:val="uk-UA" w:eastAsia="uk-UA"/>
          </w:rPr>
          <w:t xml:space="preserve"> (Республіка Польща).</w:t>
        </w:r>
      </w:hyperlink>
    </w:p>
    <w:p w:rsidR="0014644C" w:rsidRPr="00F512FE" w:rsidRDefault="0014644C" w:rsidP="00CD54BA">
      <w:pPr>
        <w:pStyle w:val="TableParagraph"/>
        <w:tabs>
          <w:tab w:val="left" w:pos="567"/>
        </w:tabs>
        <w:spacing w:line="276" w:lineRule="auto"/>
        <w:jc w:val="both"/>
        <w:rPr>
          <w:i/>
          <w:sz w:val="24"/>
          <w:szCs w:val="24"/>
          <w:lang w:val="uk-UA"/>
        </w:rPr>
      </w:pPr>
      <w:proofErr w:type="spellStart"/>
      <w:r w:rsidRPr="00F512FE">
        <w:rPr>
          <w:b/>
          <w:color w:val="000000"/>
          <w:sz w:val="24"/>
          <w:szCs w:val="24"/>
          <w:lang w:val="uk-UA"/>
        </w:rPr>
        <w:t>Букач</w:t>
      </w:r>
      <w:proofErr w:type="spellEnd"/>
      <w:r w:rsidRPr="00F512FE">
        <w:rPr>
          <w:color w:val="000000"/>
          <w:sz w:val="24"/>
          <w:szCs w:val="24"/>
          <w:lang w:val="uk-UA"/>
        </w:rPr>
        <w:t xml:space="preserve"> М.М. </w:t>
      </w:r>
      <w:proofErr w:type="spellStart"/>
      <w:r w:rsidRPr="00F512FE">
        <w:rPr>
          <w:color w:val="000000"/>
          <w:sz w:val="24"/>
          <w:szCs w:val="24"/>
          <w:lang w:val="uk-UA"/>
        </w:rPr>
        <w:t>Ритмотерапія</w:t>
      </w:r>
      <w:proofErr w:type="spellEnd"/>
      <w:r w:rsidRPr="00F512FE">
        <w:rPr>
          <w:color w:val="000000"/>
          <w:sz w:val="24"/>
          <w:szCs w:val="24"/>
          <w:lang w:val="uk-UA"/>
        </w:rPr>
        <w:t xml:space="preserve"> – як </w:t>
      </w:r>
      <w:proofErr w:type="spellStart"/>
      <w:r w:rsidRPr="00F512FE">
        <w:rPr>
          <w:color w:val="000000"/>
          <w:sz w:val="24"/>
          <w:szCs w:val="24"/>
          <w:lang w:val="uk-UA"/>
        </w:rPr>
        <w:t>арт-технологія</w:t>
      </w:r>
      <w:proofErr w:type="spellEnd"/>
      <w:r w:rsidRPr="00F512FE">
        <w:rPr>
          <w:color w:val="000000"/>
          <w:sz w:val="24"/>
          <w:szCs w:val="24"/>
          <w:lang w:val="uk-UA"/>
        </w:rPr>
        <w:t xml:space="preserve"> в соціальній роботі. </w:t>
      </w:r>
      <w:r w:rsidRPr="00F512FE">
        <w:rPr>
          <w:sz w:val="24"/>
          <w:szCs w:val="24"/>
          <w:lang w:val="uk-UA"/>
        </w:rPr>
        <w:t xml:space="preserve">Збірник наукових праць «Педагогічні науки» (Підготовлено до друку). </w:t>
      </w:r>
      <w:r w:rsidRPr="00F512FE">
        <w:rPr>
          <w:i/>
          <w:sz w:val="24"/>
          <w:szCs w:val="24"/>
          <w:lang w:val="uk-UA" w:eastAsia="uk-UA"/>
        </w:rPr>
        <w:t>Журнал включено до </w:t>
      </w:r>
      <w:r w:rsidRPr="00F512FE">
        <w:rPr>
          <w:bCs/>
          <w:i/>
          <w:sz w:val="24"/>
          <w:szCs w:val="24"/>
          <w:lang w:val="uk-UA" w:eastAsia="uk-UA"/>
        </w:rPr>
        <w:t xml:space="preserve">міжнародної </w:t>
      </w:r>
      <w:proofErr w:type="spellStart"/>
      <w:r w:rsidRPr="00F512FE">
        <w:rPr>
          <w:bCs/>
          <w:i/>
          <w:sz w:val="24"/>
          <w:szCs w:val="24"/>
          <w:lang w:val="uk-UA" w:eastAsia="uk-UA"/>
        </w:rPr>
        <w:t>наукометричної</w:t>
      </w:r>
      <w:proofErr w:type="spellEnd"/>
      <w:r w:rsidRPr="00F512FE">
        <w:rPr>
          <w:bCs/>
          <w:i/>
          <w:sz w:val="24"/>
          <w:szCs w:val="24"/>
          <w:lang w:val="uk-UA" w:eastAsia="uk-UA"/>
        </w:rPr>
        <w:t xml:space="preserve"> бази </w:t>
      </w:r>
      <w:hyperlink r:id="rId11" w:tgtFrame="_blank" w:history="1">
        <w:proofErr w:type="spellStart"/>
        <w:r w:rsidRPr="00F512FE">
          <w:rPr>
            <w:bCs/>
            <w:i/>
            <w:sz w:val="24"/>
            <w:szCs w:val="24"/>
            <w:lang w:val="uk-UA" w:eastAsia="uk-UA"/>
          </w:rPr>
          <w:t>IndexCopernicusInternational</w:t>
        </w:r>
        <w:proofErr w:type="spellEnd"/>
        <w:r w:rsidRPr="00F512FE">
          <w:rPr>
            <w:bCs/>
            <w:i/>
            <w:sz w:val="24"/>
            <w:szCs w:val="24"/>
            <w:lang w:val="uk-UA" w:eastAsia="uk-UA"/>
          </w:rPr>
          <w:t xml:space="preserve"> (Республіка Польща).</w:t>
        </w:r>
      </w:hyperlink>
    </w:p>
    <w:p w:rsidR="00A4166B" w:rsidRPr="00F512FE" w:rsidRDefault="009102AD" w:rsidP="00CD54BA">
      <w:pPr>
        <w:pStyle w:val="a3"/>
        <w:numPr>
          <w:ilvl w:val="0"/>
          <w:numId w:val="7"/>
        </w:numPr>
        <w:tabs>
          <w:tab w:val="left" w:pos="567"/>
        </w:tabs>
        <w:spacing w:after="0"/>
        <w:ind w:left="0" w:firstLine="0"/>
        <w:jc w:val="both"/>
        <w:rPr>
          <w:rFonts w:ascii="Times New Roman" w:eastAsia="Times New Roman" w:hAnsi="Times New Roman"/>
          <w:b/>
          <w:sz w:val="28"/>
          <w:szCs w:val="28"/>
          <w:lang w:val="uk-UA"/>
        </w:rPr>
      </w:pPr>
      <w:r w:rsidRPr="00F512FE">
        <w:rPr>
          <w:rFonts w:ascii="Times New Roman" w:eastAsia="Times New Roman" w:hAnsi="Times New Roman"/>
          <w:b/>
          <w:sz w:val="28"/>
          <w:szCs w:val="28"/>
          <w:lang w:val="uk-UA"/>
        </w:rPr>
        <w:t>Фахові статті</w:t>
      </w:r>
      <w:r w:rsidR="0014644C" w:rsidRPr="00F512FE">
        <w:rPr>
          <w:rFonts w:ascii="Times New Roman" w:eastAsia="Times New Roman" w:hAnsi="Times New Roman"/>
          <w:b/>
          <w:sz w:val="28"/>
          <w:szCs w:val="28"/>
          <w:lang w:val="uk-UA"/>
        </w:rPr>
        <w:t>:</w:t>
      </w:r>
      <w:r w:rsidR="00A4166B" w:rsidRPr="00F512FE">
        <w:rPr>
          <w:rFonts w:ascii="Times New Roman" w:eastAsia="Times New Roman" w:hAnsi="Times New Roman"/>
          <w:b/>
          <w:sz w:val="28"/>
          <w:szCs w:val="28"/>
          <w:lang w:val="uk-UA"/>
        </w:rPr>
        <w:t xml:space="preserve"> </w:t>
      </w:r>
    </w:p>
    <w:p w:rsidR="00ED23A0" w:rsidRPr="00F512FE" w:rsidRDefault="00ED23A0" w:rsidP="00CD54BA">
      <w:pPr>
        <w:tabs>
          <w:tab w:val="left" w:pos="567"/>
        </w:tabs>
        <w:spacing w:after="0"/>
        <w:jc w:val="both"/>
        <w:rPr>
          <w:rFonts w:ascii="Times New Roman" w:hAnsi="Times New Roman"/>
          <w:color w:val="000000"/>
          <w:sz w:val="24"/>
          <w:szCs w:val="24"/>
          <w:lang w:val="uk-UA"/>
        </w:rPr>
      </w:pPr>
      <w:proofErr w:type="spellStart"/>
      <w:r w:rsidRPr="00F512FE">
        <w:rPr>
          <w:rFonts w:ascii="Times New Roman" w:eastAsia="Times New Roman" w:hAnsi="Times New Roman"/>
          <w:b/>
          <w:sz w:val="24"/>
          <w:szCs w:val="24"/>
          <w:lang w:val="uk-UA"/>
        </w:rPr>
        <w:t>Клименюк</w:t>
      </w:r>
      <w:proofErr w:type="spellEnd"/>
      <w:r w:rsidRPr="00F512FE">
        <w:rPr>
          <w:rFonts w:ascii="Times New Roman" w:eastAsia="Times New Roman" w:hAnsi="Times New Roman"/>
          <w:b/>
          <w:sz w:val="24"/>
          <w:szCs w:val="24"/>
          <w:lang w:val="uk-UA"/>
        </w:rPr>
        <w:t xml:space="preserve"> Н.В., Пархомова О.О.</w:t>
      </w:r>
      <w:r w:rsidRPr="00F512FE">
        <w:rPr>
          <w:rFonts w:ascii="Times New Roman" w:hAnsi="Times New Roman"/>
          <w:sz w:val="24"/>
          <w:szCs w:val="24"/>
          <w:lang w:val="uk-UA"/>
        </w:rPr>
        <w:t xml:space="preserve"> Розвиток мовлення у дітей дошкільного віку в умовах центру соціальної реабілітації дітей інвалідів // Науково-методичний журнал. – Вип. 281. Т. Т.293. Педагогіка. – Миколаїв: Вид-во ЧДУ ім. Петра Могили, 2017. – С. 131- 136.</w:t>
      </w:r>
      <w:r w:rsidRPr="00F512FE">
        <w:rPr>
          <w:rFonts w:ascii="Times New Roman" w:hAnsi="Times New Roman"/>
          <w:color w:val="000000"/>
          <w:sz w:val="24"/>
          <w:szCs w:val="24"/>
          <w:lang w:val="uk-UA"/>
        </w:rPr>
        <w:t xml:space="preserve"> (стаття у </w:t>
      </w:r>
      <w:r w:rsidRPr="00F512FE">
        <w:rPr>
          <w:rFonts w:ascii="Times New Roman" w:hAnsi="Times New Roman"/>
          <w:b/>
          <w:color w:val="000000"/>
          <w:sz w:val="24"/>
          <w:szCs w:val="24"/>
          <w:lang w:val="uk-UA"/>
        </w:rPr>
        <w:t>фаховому виданні</w:t>
      </w:r>
      <w:r w:rsidRPr="00F512FE">
        <w:rPr>
          <w:rFonts w:ascii="Times New Roman" w:hAnsi="Times New Roman"/>
          <w:color w:val="000000"/>
          <w:sz w:val="24"/>
          <w:szCs w:val="24"/>
          <w:lang w:val="uk-UA"/>
        </w:rPr>
        <w:t>)</w:t>
      </w:r>
    </w:p>
    <w:p w:rsidR="00ED23A0" w:rsidRPr="00F512FE" w:rsidRDefault="00ED23A0" w:rsidP="00CD54BA">
      <w:pPr>
        <w:tabs>
          <w:tab w:val="left" w:pos="567"/>
        </w:tabs>
        <w:spacing w:after="0"/>
        <w:jc w:val="both"/>
        <w:rPr>
          <w:rFonts w:ascii="Times New Roman" w:hAnsi="Times New Roman"/>
          <w:b/>
          <w:sz w:val="24"/>
          <w:szCs w:val="24"/>
          <w:lang w:val="uk-UA"/>
        </w:rPr>
      </w:pPr>
      <w:proofErr w:type="spellStart"/>
      <w:r w:rsidRPr="00F512FE">
        <w:rPr>
          <w:rFonts w:ascii="Times New Roman" w:hAnsi="Times New Roman"/>
          <w:b/>
          <w:sz w:val="24"/>
          <w:szCs w:val="24"/>
          <w:lang w:val="uk-UA"/>
        </w:rPr>
        <w:t>Клименюк</w:t>
      </w:r>
      <w:proofErr w:type="spellEnd"/>
      <w:r w:rsidRPr="00F512FE">
        <w:rPr>
          <w:rFonts w:ascii="Times New Roman" w:hAnsi="Times New Roman"/>
          <w:b/>
          <w:sz w:val="24"/>
          <w:szCs w:val="24"/>
          <w:lang w:val="uk-UA"/>
        </w:rPr>
        <w:t xml:space="preserve"> Н.В., Козак Д.М.</w:t>
      </w:r>
      <w:r w:rsidRPr="00F512FE">
        <w:rPr>
          <w:rFonts w:ascii="Times New Roman" w:hAnsi="Times New Roman"/>
          <w:sz w:val="24"/>
          <w:szCs w:val="24"/>
          <w:lang w:val="uk-UA"/>
        </w:rPr>
        <w:t xml:space="preserve"> </w:t>
      </w:r>
      <w:r w:rsidRPr="00F512FE">
        <w:rPr>
          <w:rFonts w:ascii="Times New Roman" w:hAnsi="Times New Roman"/>
          <w:color w:val="000000"/>
          <w:sz w:val="24"/>
          <w:szCs w:val="24"/>
          <w:lang w:val="uk-UA"/>
        </w:rPr>
        <w:t xml:space="preserve">Профілактика торгівлі людьми в діяльності державних установ </w:t>
      </w:r>
      <w:r w:rsidRPr="00F512FE">
        <w:rPr>
          <w:rFonts w:ascii="Times New Roman" w:hAnsi="Times New Roman"/>
          <w:sz w:val="24"/>
          <w:szCs w:val="24"/>
          <w:lang w:val="uk-UA"/>
        </w:rPr>
        <w:t xml:space="preserve">// Наукові праці: Науково-методичний журнал. – Вип. 299. Т. 311. Педагогіка. – Миколаїв: Вид-во ЧДУ ім. Петра Могили, 2018 р </w:t>
      </w:r>
      <w:r w:rsidRPr="00F512FE">
        <w:rPr>
          <w:rFonts w:ascii="Times New Roman" w:hAnsi="Times New Roman"/>
          <w:b/>
          <w:sz w:val="24"/>
          <w:szCs w:val="24"/>
          <w:lang w:val="uk-UA"/>
        </w:rPr>
        <w:t>(фахове видання)</w:t>
      </w:r>
    </w:p>
    <w:p w:rsidR="00ED23A0" w:rsidRPr="00F512FE" w:rsidRDefault="00ED23A0" w:rsidP="00CD54BA">
      <w:pPr>
        <w:pStyle w:val="TableParagraph"/>
        <w:tabs>
          <w:tab w:val="left" w:pos="567"/>
        </w:tabs>
        <w:spacing w:line="276" w:lineRule="auto"/>
        <w:jc w:val="both"/>
        <w:rPr>
          <w:color w:val="000000"/>
          <w:sz w:val="24"/>
          <w:szCs w:val="24"/>
          <w:lang w:val="uk-UA"/>
        </w:rPr>
      </w:pPr>
      <w:proofErr w:type="spellStart"/>
      <w:r w:rsidRPr="00F512FE">
        <w:rPr>
          <w:b/>
          <w:color w:val="000000"/>
          <w:sz w:val="24"/>
          <w:szCs w:val="24"/>
          <w:lang w:val="uk-UA"/>
        </w:rPr>
        <w:t>Букач</w:t>
      </w:r>
      <w:proofErr w:type="spellEnd"/>
      <w:r w:rsidRPr="00F512FE">
        <w:rPr>
          <w:b/>
          <w:color w:val="000000"/>
          <w:sz w:val="24"/>
          <w:szCs w:val="24"/>
          <w:lang w:val="uk-UA"/>
        </w:rPr>
        <w:t xml:space="preserve"> М.М., Петренко Н.С.</w:t>
      </w:r>
      <w:r w:rsidRPr="00F512FE">
        <w:rPr>
          <w:color w:val="000000"/>
          <w:sz w:val="24"/>
          <w:szCs w:val="24"/>
          <w:lang w:val="uk-UA"/>
        </w:rPr>
        <w:t xml:space="preserve"> Соціальна реабілітація чоловіків, звільнених з пенітенціарних установ // </w:t>
      </w:r>
      <w:r w:rsidRPr="00F512FE">
        <w:rPr>
          <w:sz w:val="24"/>
          <w:szCs w:val="24"/>
          <w:lang w:val="uk-UA"/>
        </w:rPr>
        <w:t xml:space="preserve">Наукові праці: Науково-методичний журнал. – Вип. 299. Т. 311. Педагогіка. – Миколаїв: Вид-во ЧДУ ім. Петра Могили, 2018 р. </w:t>
      </w:r>
      <w:r w:rsidRPr="00F512FE">
        <w:rPr>
          <w:b/>
          <w:sz w:val="24"/>
          <w:szCs w:val="24"/>
          <w:lang w:val="uk-UA"/>
        </w:rPr>
        <w:t>(фахове видання)</w:t>
      </w:r>
    </w:p>
    <w:p w:rsidR="00ED23A0" w:rsidRDefault="00ED23A0" w:rsidP="00CD54BA">
      <w:pPr>
        <w:pStyle w:val="ab"/>
        <w:tabs>
          <w:tab w:val="left" w:pos="567"/>
        </w:tabs>
        <w:spacing w:line="276" w:lineRule="auto"/>
        <w:jc w:val="both"/>
        <w:rPr>
          <w:rFonts w:ascii="Times New Roman" w:hAnsi="Times New Roman"/>
          <w:b/>
          <w:sz w:val="24"/>
          <w:szCs w:val="24"/>
          <w:lang w:val="uk-UA"/>
        </w:rPr>
      </w:pPr>
      <w:proofErr w:type="spellStart"/>
      <w:r w:rsidRPr="00F512FE">
        <w:rPr>
          <w:rFonts w:ascii="Times New Roman" w:hAnsi="Times New Roman"/>
          <w:b/>
          <w:color w:val="000000"/>
          <w:sz w:val="24"/>
          <w:szCs w:val="24"/>
          <w:lang w:val="uk-UA"/>
        </w:rPr>
        <w:t>Букач</w:t>
      </w:r>
      <w:proofErr w:type="spellEnd"/>
      <w:r w:rsidRPr="00F512FE">
        <w:rPr>
          <w:rFonts w:ascii="Times New Roman" w:hAnsi="Times New Roman"/>
          <w:b/>
          <w:color w:val="000000"/>
          <w:sz w:val="24"/>
          <w:szCs w:val="24"/>
          <w:lang w:val="uk-UA"/>
        </w:rPr>
        <w:t xml:space="preserve"> М.М., Михальчук В.С.</w:t>
      </w:r>
      <w:r w:rsidRPr="00F512FE">
        <w:rPr>
          <w:rFonts w:ascii="Times New Roman" w:hAnsi="Times New Roman"/>
          <w:color w:val="000000"/>
          <w:sz w:val="24"/>
          <w:szCs w:val="24"/>
          <w:lang w:val="uk-UA"/>
        </w:rPr>
        <w:t xml:space="preserve"> </w:t>
      </w:r>
      <w:r w:rsidRPr="00F512FE">
        <w:rPr>
          <w:rFonts w:ascii="Times New Roman" w:hAnsi="Times New Roman"/>
          <w:sz w:val="24"/>
          <w:szCs w:val="24"/>
          <w:lang w:val="uk-UA"/>
        </w:rPr>
        <w:t xml:space="preserve">Зниження агресивності у </w:t>
      </w:r>
      <w:proofErr w:type="spellStart"/>
      <w:r w:rsidRPr="00F512FE">
        <w:rPr>
          <w:rFonts w:ascii="Times New Roman" w:hAnsi="Times New Roman"/>
          <w:sz w:val="24"/>
          <w:szCs w:val="24"/>
          <w:lang w:val="uk-UA"/>
        </w:rPr>
        <w:t>адиктивних</w:t>
      </w:r>
      <w:proofErr w:type="spellEnd"/>
      <w:r w:rsidRPr="00F512FE">
        <w:rPr>
          <w:rFonts w:ascii="Times New Roman" w:hAnsi="Times New Roman"/>
          <w:sz w:val="24"/>
          <w:szCs w:val="24"/>
          <w:lang w:val="uk-UA"/>
        </w:rPr>
        <w:t xml:space="preserve"> клієнтів засобами </w:t>
      </w:r>
      <w:proofErr w:type="spellStart"/>
      <w:r w:rsidRPr="00F512FE">
        <w:rPr>
          <w:rFonts w:ascii="Times New Roman" w:hAnsi="Times New Roman"/>
          <w:sz w:val="24"/>
          <w:szCs w:val="24"/>
          <w:lang w:val="uk-UA"/>
        </w:rPr>
        <w:t>арт-терапевтичних</w:t>
      </w:r>
      <w:proofErr w:type="spellEnd"/>
      <w:r w:rsidRPr="00F512FE">
        <w:rPr>
          <w:rFonts w:ascii="Times New Roman" w:hAnsi="Times New Roman"/>
          <w:sz w:val="24"/>
          <w:szCs w:val="24"/>
          <w:lang w:val="uk-UA"/>
        </w:rPr>
        <w:t xml:space="preserve"> методів в умовах соціально-реабілітаційного центру // Наукові праці: Науково-методичний журнал. – Вип. 299. Т. 311. Педагогіка. – Миколаїв: Вид-во ЧДУ ім. Петра Могили, 2018 р</w:t>
      </w:r>
      <w:r w:rsidRPr="00F512FE">
        <w:rPr>
          <w:rFonts w:ascii="Times New Roman" w:hAnsi="Times New Roman"/>
          <w:b/>
          <w:sz w:val="24"/>
          <w:szCs w:val="24"/>
          <w:lang w:val="uk-UA"/>
        </w:rPr>
        <w:t xml:space="preserve"> (фахове видання)</w:t>
      </w:r>
    </w:p>
    <w:p w:rsidR="00F512FE" w:rsidRPr="00F512FE" w:rsidRDefault="00F512FE" w:rsidP="00CD54BA">
      <w:pPr>
        <w:pStyle w:val="ab"/>
        <w:tabs>
          <w:tab w:val="left" w:pos="567"/>
        </w:tabs>
        <w:spacing w:line="276" w:lineRule="auto"/>
        <w:jc w:val="both"/>
        <w:rPr>
          <w:rFonts w:ascii="Times New Roman" w:hAnsi="Times New Roman"/>
          <w:sz w:val="24"/>
          <w:szCs w:val="24"/>
          <w:lang w:val="uk-UA"/>
        </w:rPr>
      </w:pPr>
    </w:p>
    <w:p w:rsidR="009102AD" w:rsidRPr="00F512FE" w:rsidRDefault="009102AD" w:rsidP="00CD54BA">
      <w:pPr>
        <w:pStyle w:val="a3"/>
        <w:numPr>
          <w:ilvl w:val="0"/>
          <w:numId w:val="8"/>
        </w:numPr>
        <w:tabs>
          <w:tab w:val="left" w:pos="567"/>
        </w:tabs>
        <w:spacing w:after="0"/>
        <w:ind w:left="0" w:firstLine="0"/>
        <w:jc w:val="both"/>
        <w:rPr>
          <w:rFonts w:ascii="Times New Roman" w:eastAsia="Times New Roman" w:hAnsi="Times New Roman"/>
          <w:b/>
          <w:sz w:val="28"/>
          <w:szCs w:val="28"/>
          <w:lang w:val="uk-UA" w:eastAsia="ru-RU"/>
        </w:rPr>
      </w:pPr>
      <w:r w:rsidRPr="00F512FE">
        <w:rPr>
          <w:rFonts w:ascii="Times New Roman" w:eastAsia="Times New Roman" w:hAnsi="Times New Roman"/>
          <w:b/>
          <w:sz w:val="28"/>
          <w:szCs w:val="28"/>
          <w:lang w:val="uk-UA" w:eastAsia="ru-RU"/>
        </w:rPr>
        <w:lastRenderedPageBreak/>
        <w:t>Підготовка учасників   олімпіад,</w:t>
      </w:r>
      <w:r w:rsidR="003F72B3" w:rsidRPr="00F512FE">
        <w:rPr>
          <w:rFonts w:ascii="Times New Roman" w:eastAsia="Times New Roman" w:hAnsi="Times New Roman"/>
          <w:b/>
          <w:sz w:val="28"/>
          <w:szCs w:val="28"/>
          <w:lang w:val="uk-UA" w:eastAsia="ru-RU"/>
        </w:rPr>
        <w:t xml:space="preserve"> </w:t>
      </w:r>
      <w:r w:rsidRPr="00F512FE">
        <w:rPr>
          <w:rFonts w:ascii="Times New Roman" w:eastAsia="Times New Roman" w:hAnsi="Times New Roman"/>
          <w:b/>
          <w:sz w:val="28"/>
          <w:szCs w:val="28"/>
          <w:lang w:val="uk-UA" w:eastAsia="ru-RU"/>
        </w:rPr>
        <w:t>науков</w:t>
      </w:r>
      <w:r w:rsidR="003F72B3" w:rsidRPr="00F512FE">
        <w:rPr>
          <w:rFonts w:ascii="Times New Roman" w:eastAsia="Times New Roman" w:hAnsi="Times New Roman"/>
          <w:b/>
          <w:sz w:val="28"/>
          <w:szCs w:val="28"/>
          <w:lang w:val="uk-UA" w:eastAsia="ru-RU"/>
        </w:rPr>
        <w:t>их</w:t>
      </w:r>
      <w:r w:rsidRPr="00F512FE">
        <w:rPr>
          <w:rFonts w:ascii="Times New Roman" w:eastAsia="Times New Roman" w:hAnsi="Times New Roman"/>
          <w:b/>
          <w:sz w:val="28"/>
          <w:szCs w:val="28"/>
          <w:lang w:val="uk-UA" w:eastAsia="ru-RU"/>
        </w:rPr>
        <w:t xml:space="preserve"> </w:t>
      </w:r>
      <w:r w:rsidR="00CC2A77" w:rsidRPr="00F512FE">
        <w:rPr>
          <w:rFonts w:ascii="Times New Roman" w:eastAsia="Times New Roman" w:hAnsi="Times New Roman"/>
          <w:b/>
          <w:sz w:val="28"/>
          <w:szCs w:val="28"/>
          <w:lang w:val="uk-UA" w:eastAsia="ru-RU"/>
        </w:rPr>
        <w:t>к</w:t>
      </w:r>
      <w:r w:rsidRPr="00F512FE">
        <w:rPr>
          <w:rFonts w:ascii="Times New Roman" w:eastAsia="Times New Roman" w:hAnsi="Times New Roman"/>
          <w:b/>
          <w:sz w:val="28"/>
          <w:szCs w:val="28"/>
          <w:lang w:val="uk-UA" w:eastAsia="ru-RU"/>
        </w:rPr>
        <w:t>онкурсів</w:t>
      </w:r>
    </w:p>
    <w:p w:rsidR="003502A2" w:rsidRPr="00F512FE" w:rsidRDefault="00CC2A77" w:rsidP="00CD54BA">
      <w:pPr>
        <w:tabs>
          <w:tab w:val="left" w:pos="567"/>
        </w:tabs>
        <w:spacing w:after="0"/>
        <w:jc w:val="both"/>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 xml:space="preserve">В 2018 році Студенти спеціальності «Соціальна робота» </w:t>
      </w:r>
      <w:proofErr w:type="spellStart"/>
      <w:r w:rsidRPr="00F512FE">
        <w:rPr>
          <w:rFonts w:ascii="Times New Roman" w:eastAsia="Times New Roman" w:hAnsi="Times New Roman"/>
          <w:sz w:val="24"/>
          <w:szCs w:val="24"/>
          <w:lang w:val="uk-UA" w:eastAsia="ru-RU"/>
        </w:rPr>
        <w:t>Пшонко</w:t>
      </w:r>
      <w:proofErr w:type="spellEnd"/>
      <w:r w:rsidRPr="00F512FE">
        <w:rPr>
          <w:rFonts w:ascii="Times New Roman" w:eastAsia="Times New Roman" w:hAnsi="Times New Roman"/>
          <w:sz w:val="24"/>
          <w:szCs w:val="24"/>
          <w:lang w:val="uk-UA" w:eastAsia="ru-RU"/>
        </w:rPr>
        <w:t xml:space="preserve"> Анастасія, </w:t>
      </w:r>
      <w:proofErr w:type="spellStart"/>
      <w:r w:rsidRPr="00F512FE">
        <w:rPr>
          <w:rFonts w:ascii="Times New Roman" w:eastAsia="Times New Roman" w:hAnsi="Times New Roman"/>
          <w:sz w:val="24"/>
          <w:szCs w:val="24"/>
          <w:lang w:val="uk-UA" w:eastAsia="ru-RU"/>
        </w:rPr>
        <w:t>Шептицька</w:t>
      </w:r>
      <w:proofErr w:type="spellEnd"/>
      <w:r w:rsidRPr="00F512FE">
        <w:rPr>
          <w:rFonts w:ascii="Times New Roman" w:eastAsia="Times New Roman" w:hAnsi="Times New Roman"/>
          <w:sz w:val="24"/>
          <w:szCs w:val="24"/>
          <w:lang w:val="uk-UA" w:eastAsia="ru-RU"/>
        </w:rPr>
        <w:t xml:space="preserve"> Яна, Михальчук Влада взяли участь у ІІ турі Всеукраїнської олімпіади із соціального забезпечення який проходив в НПУ імені М.Драгоманова. </w:t>
      </w:r>
    </w:p>
    <w:p w:rsidR="00CC2A77" w:rsidRPr="00F512FE" w:rsidRDefault="00CC2A77" w:rsidP="00CD54BA">
      <w:pPr>
        <w:tabs>
          <w:tab w:val="left" w:pos="567"/>
        </w:tabs>
        <w:spacing w:after="0"/>
        <w:jc w:val="both"/>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 xml:space="preserve">Студентка </w:t>
      </w:r>
      <w:proofErr w:type="spellStart"/>
      <w:r w:rsidRPr="00F512FE">
        <w:rPr>
          <w:rFonts w:ascii="Times New Roman" w:eastAsia="Times New Roman" w:hAnsi="Times New Roman"/>
          <w:sz w:val="24"/>
          <w:szCs w:val="24"/>
          <w:lang w:val="uk-UA" w:eastAsia="ru-RU"/>
        </w:rPr>
        <w:t>Пшонко</w:t>
      </w:r>
      <w:proofErr w:type="spellEnd"/>
      <w:r w:rsidRPr="00F512FE">
        <w:rPr>
          <w:rFonts w:ascii="Times New Roman" w:eastAsia="Times New Roman" w:hAnsi="Times New Roman"/>
          <w:sz w:val="24"/>
          <w:szCs w:val="24"/>
          <w:lang w:val="uk-UA" w:eastAsia="ru-RU"/>
        </w:rPr>
        <w:t xml:space="preserve"> Анастасія Взяла участь у V</w:t>
      </w:r>
      <w:r w:rsidR="00BB56EF" w:rsidRPr="00F512FE">
        <w:rPr>
          <w:rFonts w:ascii="Times New Roman" w:eastAsia="Times New Roman" w:hAnsi="Times New Roman"/>
          <w:sz w:val="24"/>
          <w:szCs w:val="24"/>
          <w:lang w:val="uk-UA" w:eastAsia="ru-RU"/>
        </w:rPr>
        <w:t>І</w:t>
      </w:r>
      <w:r w:rsidRPr="00F512FE">
        <w:rPr>
          <w:rFonts w:ascii="Times New Roman" w:eastAsia="Times New Roman" w:hAnsi="Times New Roman"/>
          <w:sz w:val="24"/>
          <w:szCs w:val="24"/>
          <w:lang w:val="uk-UA" w:eastAsia="ru-RU"/>
        </w:rPr>
        <w:t xml:space="preserve"> Всеукраїнському дистанційному конкурсі студентських наукових робіт із соціальної робота та соціальної педагогіки у номінації «Соціальні проекти», де посіла ІІ місце.</w:t>
      </w:r>
    </w:p>
    <w:p w:rsidR="009102AD" w:rsidRPr="00F512FE" w:rsidRDefault="009102AD" w:rsidP="00CD54BA">
      <w:pPr>
        <w:pStyle w:val="a3"/>
        <w:numPr>
          <w:ilvl w:val="0"/>
          <w:numId w:val="8"/>
        </w:numPr>
        <w:tabs>
          <w:tab w:val="left" w:pos="567"/>
        </w:tabs>
        <w:spacing w:after="0"/>
        <w:ind w:left="0" w:firstLine="0"/>
        <w:jc w:val="both"/>
        <w:rPr>
          <w:rFonts w:ascii="Times New Roman" w:hAnsi="Times New Roman"/>
          <w:b/>
          <w:sz w:val="28"/>
          <w:szCs w:val="28"/>
          <w:lang w:val="uk-UA"/>
        </w:rPr>
      </w:pPr>
      <w:r w:rsidRPr="00F512FE">
        <w:rPr>
          <w:rFonts w:ascii="Times New Roman" w:hAnsi="Times New Roman"/>
          <w:b/>
          <w:sz w:val="28"/>
          <w:szCs w:val="28"/>
          <w:lang w:val="uk-UA"/>
        </w:rPr>
        <w:t>Авт. свідоцтва,</w:t>
      </w:r>
      <w:r w:rsidR="00CC2A77" w:rsidRPr="00F512FE">
        <w:rPr>
          <w:rFonts w:ascii="Times New Roman" w:hAnsi="Times New Roman"/>
          <w:b/>
          <w:sz w:val="28"/>
          <w:szCs w:val="28"/>
          <w:lang w:val="uk-UA"/>
        </w:rPr>
        <w:t xml:space="preserve"> </w:t>
      </w:r>
      <w:r w:rsidRPr="00F512FE">
        <w:rPr>
          <w:rFonts w:ascii="Times New Roman" w:hAnsi="Times New Roman"/>
          <w:b/>
          <w:sz w:val="28"/>
          <w:szCs w:val="28"/>
          <w:lang w:val="uk-UA"/>
        </w:rPr>
        <w:t xml:space="preserve">патенти, </w:t>
      </w:r>
      <w:r w:rsidR="00671063" w:rsidRPr="00F512FE">
        <w:rPr>
          <w:rFonts w:ascii="Times New Roman" w:hAnsi="Times New Roman"/>
          <w:b/>
          <w:sz w:val="28"/>
          <w:szCs w:val="28"/>
          <w:lang w:val="uk-UA"/>
        </w:rPr>
        <w:t>стартами</w:t>
      </w:r>
    </w:p>
    <w:p w:rsidR="00671063" w:rsidRPr="00F512FE" w:rsidRDefault="00671063" w:rsidP="003F72B3">
      <w:pPr>
        <w:spacing w:after="0"/>
        <w:jc w:val="both"/>
        <w:rPr>
          <w:rFonts w:ascii="Times New Roman" w:eastAsia="Times New Roman" w:hAnsi="Times New Roman"/>
          <w:sz w:val="24"/>
          <w:szCs w:val="24"/>
          <w:lang w:val="uk-UA" w:eastAsia="ru-RU"/>
        </w:rPr>
      </w:pPr>
      <w:proofErr w:type="spellStart"/>
      <w:r w:rsidRPr="00F512FE">
        <w:rPr>
          <w:rFonts w:ascii="Times New Roman" w:eastAsia="Times New Roman" w:hAnsi="Times New Roman"/>
          <w:b/>
          <w:sz w:val="24"/>
          <w:szCs w:val="24"/>
          <w:lang w:val="uk-UA" w:eastAsia="ru-RU"/>
        </w:rPr>
        <w:t>Прасол</w:t>
      </w:r>
      <w:proofErr w:type="spellEnd"/>
      <w:r w:rsidRPr="00F512FE">
        <w:rPr>
          <w:rFonts w:ascii="Times New Roman" w:eastAsia="Times New Roman" w:hAnsi="Times New Roman"/>
          <w:b/>
          <w:sz w:val="24"/>
          <w:szCs w:val="24"/>
          <w:lang w:val="uk-UA" w:eastAsia="ru-RU"/>
        </w:rPr>
        <w:t xml:space="preserve"> Д.В.</w:t>
      </w:r>
      <w:r w:rsidRPr="00F512FE">
        <w:rPr>
          <w:rFonts w:ascii="Times New Roman" w:eastAsia="Times New Roman" w:hAnsi="Times New Roman"/>
          <w:sz w:val="24"/>
          <w:szCs w:val="24"/>
          <w:lang w:val="uk-UA" w:eastAsia="ru-RU"/>
        </w:rPr>
        <w:t xml:space="preserve"> «Основи геронтопсихології: методичні рекомендації» №75822 від 11.01.2018 </w:t>
      </w:r>
    </w:p>
    <w:p w:rsidR="009102AD" w:rsidRPr="00F512FE" w:rsidRDefault="009102AD" w:rsidP="00D76A98">
      <w:pPr>
        <w:pStyle w:val="a3"/>
        <w:numPr>
          <w:ilvl w:val="0"/>
          <w:numId w:val="8"/>
        </w:numPr>
        <w:tabs>
          <w:tab w:val="left" w:pos="567"/>
        </w:tabs>
        <w:spacing w:after="0"/>
        <w:ind w:left="0" w:firstLine="0"/>
        <w:jc w:val="both"/>
        <w:rPr>
          <w:rFonts w:ascii="Times New Roman" w:hAnsi="Times New Roman"/>
          <w:b/>
          <w:sz w:val="28"/>
          <w:szCs w:val="28"/>
          <w:lang w:val="uk-UA"/>
        </w:rPr>
      </w:pPr>
      <w:r w:rsidRPr="00F512FE">
        <w:rPr>
          <w:rFonts w:ascii="Times New Roman" w:hAnsi="Times New Roman"/>
          <w:b/>
          <w:sz w:val="28"/>
          <w:szCs w:val="28"/>
          <w:lang w:val="uk-UA"/>
        </w:rPr>
        <w:t>Акти  упровадження за  межами ЗВО</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8"/>
        <w:gridCol w:w="4394"/>
        <w:gridCol w:w="3260"/>
        <w:gridCol w:w="1843"/>
      </w:tblGrid>
      <w:tr w:rsidR="00671063" w:rsidRPr="00F512FE" w:rsidTr="0014644C">
        <w:trPr>
          <w:trHeight w:val="987"/>
        </w:trPr>
        <w:tc>
          <w:tcPr>
            <w:tcW w:w="4738" w:type="dxa"/>
          </w:tcPr>
          <w:p w:rsidR="00671063" w:rsidRPr="00F512FE" w:rsidRDefault="00671063" w:rsidP="003F72B3">
            <w:pPr>
              <w:pStyle w:val="TableParagraph"/>
              <w:spacing w:line="276" w:lineRule="auto"/>
              <w:ind w:firstLine="201"/>
              <w:jc w:val="both"/>
              <w:rPr>
                <w:sz w:val="24"/>
                <w:szCs w:val="24"/>
                <w:lang w:val="uk-UA"/>
              </w:rPr>
            </w:pPr>
            <w:r w:rsidRPr="00F512FE">
              <w:rPr>
                <w:sz w:val="24"/>
                <w:szCs w:val="24"/>
                <w:lang w:val="uk-UA"/>
              </w:rPr>
              <w:t>№ з/п</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Назва та автори розробки</w:t>
            </w:r>
          </w:p>
        </w:tc>
        <w:tc>
          <w:tcPr>
            <w:tcW w:w="4394"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Важливі показники, які </w:t>
            </w:r>
            <w:proofErr w:type="spellStart"/>
            <w:r w:rsidRPr="00F512FE">
              <w:rPr>
                <w:sz w:val="24"/>
                <w:szCs w:val="24"/>
                <w:lang w:val="uk-UA"/>
              </w:rPr>
              <w:t>арактеризують</w:t>
            </w:r>
            <w:proofErr w:type="spellEnd"/>
            <w:r w:rsidRPr="00F512FE">
              <w:rPr>
                <w:sz w:val="24"/>
                <w:szCs w:val="24"/>
                <w:lang w:val="uk-UA"/>
              </w:rPr>
              <w:t xml:space="preserve"> </w:t>
            </w:r>
            <w:proofErr w:type="spellStart"/>
            <w:r w:rsidRPr="00F512FE">
              <w:rPr>
                <w:sz w:val="24"/>
                <w:szCs w:val="24"/>
                <w:lang w:val="uk-UA"/>
              </w:rPr>
              <w:t>рівень</w:t>
            </w:r>
            <w:r w:rsidRPr="00F512FE">
              <w:rPr>
                <w:spacing w:val="-4"/>
                <w:sz w:val="24"/>
                <w:szCs w:val="24"/>
                <w:lang w:val="uk-UA"/>
              </w:rPr>
              <w:t>отриманого</w:t>
            </w:r>
            <w:proofErr w:type="spellEnd"/>
            <w:r w:rsidRPr="00F512FE">
              <w:rPr>
                <w:spacing w:val="-4"/>
                <w:sz w:val="24"/>
                <w:szCs w:val="24"/>
                <w:lang w:val="uk-UA"/>
              </w:rPr>
              <w:t xml:space="preserve"> </w:t>
            </w:r>
            <w:r w:rsidRPr="00F512FE">
              <w:rPr>
                <w:sz w:val="24"/>
                <w:szCs w:val="24"/>
                <w:lang w:val="uk-UA"/>
              </w:rPr>
              <w:t xml:space="preserve">наукового результату; переваги над аналогами, економічний, </w:t>
            </w:r>
            <w:proofErr w:type="spellStart"/>
            <w:r w:rsidRPr="00F512FE">
              <w:rPr>
                <w:sz w:val="24"/>
                <w:szCs w:val="24"/>
                <w:lang w:val="uk-UA"/>
              </w:rPr>
              <w:t>соціальнийефект</w:t>
            </w:r>
            <w:proofErr w:type="spellEnd"/>
          </w:p>
        </w:tc>
        <w:tc>
          <w:tcPr>
            <w:tcW w:w="3260"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Місце впровадження</w:t>
            </w:r>
          </w:p>
          <w:p w:rsidR="00671063" w:rsidRPr="00F512FE" w:rsidRDefault="00671063" w:rsidP="003F72B3">
            <w:pPr>
              <w:pStyle w:val="TableParagraph"/>
              <w:spacing w:line="276" w:lineRule="auto"/>
              <w:ind w:firstLine="1"/>
              <w:jc w:val="both"/>
              <w:rPr>
                <w:sz w:val="24"/>
                <w:szCs w:val="24"/>
                <w:lang w:val="uk-UA"/>
              </w:rPr>
            </w:pPr>
            <w:r w:rsidRPr="00F512FE">
              <w:rPr>
                <w:sz w:val="24"/>
                <w:szCs w:val="24"/>
                <w:lang w:val="uk-UA"/>
              </w:rPr>
              <w:t>(назва організації, відомча належність,</w:t>
            </w:r>
            <w:r w:rsidRPr="00F512FE">
              <w:rPr>
                <w:spacing w:val="-4"/>
                <w:sz w:val="24"/>
                <w:szCs w:val="24"/>
                <w:lang w:val="uk-UA"/>
              </w:rPr>
              <w:t>адреса)</w:t>
            </w:r>
          </w:p>
        </w:tc>
        <w:tc>
          <w:tcPr>
            <w:tcW w:w="1843" w:type="dxa"/>
          </w:tcPr>
          <w:p w:rsidR="00671063" w:rsidRPr="00F512FE" w:rsidRDefault="00671063" w:rsidP="003F72B3">
            <w:pPr>
              <w:pStyle w:val="TableParagraph"/>
              <w:spacing w:line="276" w:lineRule="auto"/>
              <w:ind w:firstLine="297"/>
              <w:jc w:val="both"/>
              <w:rPr>
                <w:sz w:val="24"/>
                <w:szCs w:val="24"/>
                <w:lang w:val="uk-UA"/>
              </w:rPr>
            </w:pPr>
            <w:r w:rsidRPr="00F512FE">
              <w:rPr>
                <w:sz w:val="24"/>
                <w:szCs w:val="24"/>
                <w:lang w:val="uk-UA"/>
              </w:rPr>
              <w:t>Дата акту впровадження</w:t>
            </w:r>
          </w:p>
        </w:tc>
      </w:tr>
      <w:tr w:rsidR="00671063" w:rsidRPr="00F512FE" w:rsidTr="00671063">
        <w:trPr>
          <w:trHeight w:val="952"/>
        </w:trPr>
        <w:tc>
          <w:tcPr>
            <w:tcW w:w="4738"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Технологія подолання агресії у </w:t>
            </w:r>
            <w:proofErr w:type="spellStart"/>
            <w:r w:rsidRPr="00F512FE">
              <w:rPr>
                <w:sz w:val="24"/>
                <w:szCs w:val="24"/>
                <w:lang w:val="uk-UA"/>
              </w:rPr>
              <w:t>адиктивних</w:t>
            </w:r>
            <w:proofErr w:type="spellEnd"/>
            <w:r w:rsidRPr="00F512FE">
              <w:rPr>
                <w:sz w:val="24"/>
                <w:szCs w:val="24"/>
                <w:lang w:val="uk-UA"/>
              </w:rPr>
              <w:t xml:space="preserve"> клієнтів соціально-реабілітаційного центру </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Автори: </w:t>
            </w:r>
            <w:proofErr w:type="spellStart"/>
            <w:r w:rsidRPr="00F512FE">
              <w:rPr>
                <w:sz w:val="24"/>
                <w:szCs w:val="24"/>
                <w:lang w:val="uk-UA"/>
              </w:rPr>
              <w:t>Букач</w:t>
            </w:r>
            <w:proofErr w:type="spellEnd"/>
            <w:r w:rsidRPr="00F512FE">
              <w:rPr>
                <w:sz w:val="24"/>
                <w:szCs w:val="24"/>
                <w:lang w:val="uk-UA"/>
              </w:rPr>
              <w:t xml:space="preserve"> М.М. </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Михальчук В.С.</w:t>
            </w:r>
          </w:p>
        </w:tc>
        <w:tc>
          <w:tcPr>
            <w:tcW w:w="4394"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eastAsia="ru-RU"/>
              </w:rPr>
              <w:t xml:space="preserve">Розробка та впровадження </w:t>
            </w:r>
            <w:proofErr w:type="spellStart"/>
            <w:r w:rsidRPr="00F512FE">
              <w:rPr>
                <w:sz w:val="24"/>
                <w:szCs w:val="24"/>
                <w:lang w:val="uk-UA" w:eastAsia="ru-RU"/>
              </w:rPr>
              <w:t>арт-терапевтичної</w:t>
            </w:r>
            <w:proofErr w:type="spellEnd"/>
            <w:r w:rsidRPr="00F512FE">
              <w:rPr>
                <w:sz w:val="24"/>
                <w:szCs w:val="24"/>
                <w:lang w:val="uk-UA" w:eastAsia="ru-RU"/>
              </w:rPr>
              <w:t xml:space="preserve"> програми реабілітації сприяла позитивній динаміці зменшення агресивності у клієнтів.</w:t>
            </w:r>
          </w:p>
        </w:tc>
        <w:tc>
          <w:tcPr>
            <w:tcW w:w="3260" w:type="dxa"/>
          </w:tcPr>
          <w:p w:rsidR="00671063" w:rsidRPr="00F512FE" w:rsidRDefault="00671063" w:rsidP="003F72B3">
            <w:pPr>
              <w:pStyle w:val="TableParagraph"/>
              <w:spacing w:line="276" w:lineRule="auto"/>
              <w:ind w:hanging="42"/>
              <w:jc w:val="both"/>
              <w:rPr>
                <w:sz w:val="24"/>
                <w:szCs w:val="24"/>
                <w:lang w:val="uk-UA"/>
              </w:rPr>
            </w:pPr>
            <w:r w:rsidRPr="00F512FE">
              <w:rPr>
                <w:sz w:val="24"/>
                <w:szCs w:val="24"/>
                <w:lang w:val="uk-UA"/>
              </w:rPr>
              <w:t>Благодійна організація Миколаївського центру соціальної реабілітації «Відновлення»</w:t>
            </w:r>
          </w:p>
        </w:tc>
        <w:tc>
          <w:tcPr>
            <w:tcW w:w="1843" w:type="dxa"/>
          </w:tcPr>
          <w:p w:rsidR="00671063" w:rsidRPr="00F512FE" w:rsidRDefault="00671063"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Акт впровадження від11 травня 2018 р.</w:t>
            </w:r>
          </w:p>
        </w:tc>
      </w:tr>
      <w:tr w:rsidR="00671063" w:rsidRPr="00F512FE" w:rsidTr="00671063">
        <w:trPr>
          <w:trHeight w:val="1128"/>
        </w:trPr>
        <w:tc>
          <w:tcPr>
            <w:tcW w:w="4738"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Методика оптимізації взаємостосунків суб’єктів опікунської сім’ї</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Автори: </w:t>
            </w:r>
            <w:proofErr w:type="spellStart"/>
            <w:r w:rsidRPr="00F512FE">
              <w:rPr>
                <w:sz w:val="24"/>
                <w:szCs w:val="24"/>
                <w:lang w:val="uk-UA"/>
              </w:rPr>
              <w:t>Клименюк</w:t>
            </w:r>
            <w:proofErr w:type="spellEnd"/>
            <w:r w:rsidRPr="00F512FE">
              <w:rPr>
                <w:sz w:val="24"/>
                <w:szCs w:val="24"/>
                <w:lang w:val="uk-UA"/>
              </w:rPr>
              <w:t xml:space="preserve"> Н.В.</w:t>
            </w:r>
          </w:p>
          <w:p w:rsidR="00671063" w:rsidRPr="00F512FE" w:rsidRDefault="00671063" w:rsidP="003F72B3">
            <w:pPr>
              <w:pStyle w:val="TableParagraph"/>
              <w:spacing w:line="276" w:lineRule="auto"/>
              <w:jc w:val="both"/>
              <w:rPr>
                <w:sz w:val="24"/>
                <w:szCs w:val="24"/>
                <w:lang w:val="uk-UA"/>
              </w:rPr>
            </w:pPr>
            <w:proofErr w:type="spellStart"/>
            <w:r w:rsidRPr="00F512FE">
              <w:rPr>
                <w:sz w:val="24"/>
                <w:szCs w:val="24"/>
                <w:lang w:val="uk-UA"/>
              </w:rPr>
              <w:t>Панібратець</w:t>
            </w:r>
            <w:proofErr w:type="spellEnd"/>
            <w:r w:rsidRPr="00F512FE">
              <w:rPr>
                <w:sz w:val="24"/>
                <w:szCs w:val="24"/>
                <w:lang w:val="uk-UA"/>
              </w:rPr>
              <w:t xml:space="preserve"> А.А.</w:t>
            </w:r>
          </w:p>
        </w:tc>
        <w:tc>
          <w:tcPr>
            <w:tcW w:w="4394" w:type="dxa"/>
          </w:tcPr>
          <w:p w:rsidR="00671063" w:rsidRPr="00F512FE" w:rsidRDefault="00671063" w:rsidP="003F72B3">
            <w:pPr>
              <w:adjustRightInd w:val="0"/>
              <w:spacing w:line="276" w:lineRule="auto"/>
              <w:jc w:val="both"/>
              <w:rPr>
                <w:rFonts w:ascii="Times New Roman" w:hAnsi="Times New Roman"/>
                <w:sz w:val="24"/>
                <w:szCs w:val="24"/>
                <w:lang w:val="uk-UA"/>
              </w:rPr>
            </w:pPr>
            <w:r w:rsidRPr="00F512FE">
              <w:rPr>
                <w:rFonts w:ascii="Times New Roman" w:hAnsi="Times New Roman"/>
                <w:sz w:val="24"/>
                <w:szCs w:val="24"/>
                <w:lang w:val="uk-UA"/>
              </w:rPr>
              <w:t xml:space="preserve">Впровадження спеціально розробленого </w:t>
            </w:r>
            <w:proofErr w:type="spellStart"/>
            <w:r w:rsidRPr="00F512FE">
              <w:rPr>
                <w:rFonts w:ascii="Times New Roman" w:hAnsi="Times New Roman"/>
                <w:sz w:val="24"/>
                <w:szCs w:val="24"/>
                <w:lang w:val="uk-UA"/>
              </w:rPr>
              <w:t>тренінгового</w:t>
            </w:r>
            <w:proofErr w:type="spellEnd"/>
            <w:r w:rsidRPr="00F512FE">
              <w:rPr>
                <w:rFonts w:ascii="Times New Roman" w:hAnsi="Times New Roman"/>
                <w:sz w:val="24"/>
                <w:szCs w:val="24"/>
                <w:lang w:val="uk-UA"/>
              </w:rPr>
              <w:t xml:space="preserve"> комплексу в життєдіяльність опікунських сімей сприяло підвищенню якості </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міжособистісних стосунків між дітьми та опікунами в опікунських сім’ях </w:t>
            </w:r>
          </w:p>
        </w:tc>
        <w:tc>
          <w:tcPr>
            <w:tcW w:w="3260" w:type="dxa"/>
          </w:tcPr>
          <w:p w:rsidR="00671063" w:rsidRPr="00F512FE" w:rsidRDefault="00671063" w:rsidP="003F72B3">
            <w:pPr>
              <w:pStyle w:val="TableParagraph"/>
              <w:spacing w:line="276" w:lineRule="auto"/>
              <w:ind w:hanging="42"/>
              <w:jc w:val="both"/>
              <w:rPr>
                <w:sz w:val="24"/>
                <w:szCs w:val="24"/>
                <w:lang w:val="uk-UA"/>
              </w:rPr>
            </w:pPr>
            <w:r w:rsidRPr="00F512FE">
              <w:rPr>
                <w:sz w:val="24"/>
                <w:szCs w:val="24"/>
                <w:lang w:val="uk-UA"/>
              </w:rPr>
              <w:t>Служба у справах дітей адміністрації центрального району Миколаївської міської ради</w:t>
            </w:r>
          </w:p>
        </w:tc>
        <w:tc>
          <w:tcPr>
            <w:tcW w:w="1843" w:type="dxa"/>
          </w:tcPr>
          <w:p w:rsidR="00671063" w:rsidRPr="00F512FE" w:rsidRDefault="00671063"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Акт впровадження від16 травня 2018 р.</w:t>
            </w:r>
          </w:p>
        </w:tc>
      </w:tr>
      <w:tr w:rsidR="00671063" w:rsidRPr="00F512FE" w:rsidTr="00671063">
        <w:trPr>
          <w:trHeight w:val="1387"/>
        </w:trPr>
        <w:tc>
          <w:tcPr>
            <w:tcW w:w="4738"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Методика діагностики рівня соціального захисту військовослужбовців в рамках військового комісаріату</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Автори:</w:t>
            </w:r>
          </w:p>
          <w:p w:rsidR="00671063" w:rsidRPr="00F512FE" w:rsidRDefault="00671063" w:rsidP="003F72B3">
            <w:pPr>
              <w:pStyle w:val="TableParagraph"/>
              <w:spacing w:line="276" w:lineRule="auto"/>
              <w:jc w:val="both"/>
              <w:rPr>
                <w:sz w:val="24"/>
                <w:szCs w:val="24"/>
                <w:lang w:val="uk-UA"/>
              </w:rPr>
            </w:pPr>
            <w:proofErr w:type="spellStart"/>
            <w:r w:rsidRPr="00F512FE">
              <w:rPr>
                <w:sz w:val="24"/>
                <w:szCs w:val="24"/>
                <w:lang w:val="uk-UA"/>
              </w:rPr>
              <w:t>Клименюк</w:t>
            </w:r>
            <w:proofErr w:type="spellEnd"/>
            <w:r w:rsidRPr="00F512FE">
              <w:rPr>
                <w:sz w:val="24"/>
                <w:szCs w:val="24"/>
                <w:lang w:val="uk-UA"/>
              </w:rPr>
              <w:t xml:space="preserve"> Н.В.</w:t>
            </w:r>
          </w:p>
          <w:p w:rsidR="00671063" w:rsidRPr="00F512FE" w:rsidRDefault="00671063" w:rsidP="003F72B3">
            <w:pPr>
              <w:pStyle w:val="TableParagraph"/>
              <w:spacing w:line="276" w:lineRule="auto"/>
              <w:jc w:val="both"/>
              <w:rPr>
                <w:sz w:val="24"/>
                <w:szCs w:val="24"/>
                <w:lang w:val="uk-UA"/>
              </w:rPr>
            </w:pPr>
            <w:proofErr w:type="spellStart"/>
            <w:r w:rsidRPr="00F512FE">
              <w:rPr>
                <w:sz w:val="24"/>
                <w:szCs w:val="24"/>
                <w:lang w:val="uk-UA"/>
              </w:rPr>
              <w:t>Пилипюк</w:t>
            </w:r>
            <w:proofErr w:type="spellEnd"/>
            <w:r w:rsidRPr="00F512FE">
              <w:rPr>
                <w:sz w:val="24"/>
                <w:szCs w:val="24"/>
                <w:lang w:val="uk-UA"/>
              </w:rPr>
              <w:t xml:space="preserve"> О.О.</w:t>
            </w:r>
          </w:p>
        </w:tc>
        <w:tc>
          <w:tcPr>
            <w:tcW w:w="4394"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Впровадження системи методів з метою виявлення потреб військовослужбовців спряло якісній діагностиці щодо рівня їх соціальної захищеності.</w:t>
            </w:r>
          </w:p>
        </w:tc>
        <w:tc>
          <w:tcPr>
            <w:tcW w:w="3260" w:type="dxa"/>
          </w:tcPr>
          <w:p w:rsidR="00671063" w:rsidRPr="00F512FE" w:rsidRDefault="00671063" w:rsidP="003F72B3">
            <w:pPr>
              <w:pStyle w:val="TableParagraph"/>
              <w:spacing w:line="276" w:lineRule="auto"/>
              <w:ind w:hanging="42"/>
              <w:jc w:val="both"/>
              <w:rPr>
                <w:sz w:val="24"/>
                <w:szCs w:val="24"/>
                <w:lang w:val="uk-UA"/>
              </w:rPr>
            </w:pPr>
            <w:r w:rsidRPr="00F512FE">
              <w:rPr>
                <w:sz w:val="24"/>
                <w:szCs w:val="24"/>
                <w:lang w:val="uk-UA"/>
              </w:rPr>
              <w:t>Заводський районний військовий комісаріат</w:t>
            </w:r>
          </w:p>
        </w:tc>
        <w:tc>
          <w:tcPr>
            <w:tcW w:w="1843" w:type="dxa"/>
          </w:tcPr>
          <w:p w:rsidR="00671063" w:rsidRPr="00F512FE" w:rsidRDefault="00671063"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Акт впровадження від15 травня 2018 р.</w:t>
            </w:r>
          </w:p>
        </w:tc>
      </w:tr>
      <w:tr w:rsidR="00671063" w:rsidRPr="00F512FE" w:rsidTr="00671063">
        <w:trPr>
          <w:trHeight w:val="1391"/>
        </w:trPr>
        <w:tc>
          <w:tcPr>
            <w:tcW w:w="4738" w:type="dxa"/>
          </w:tcPr>
          <w:p w:rsidR="00671063" w:rsidRPr="00F512FE" w:rsidRDefault="00671063" w:rsidP="003F72B3">
            <w:pPr>
              <w:pStyle w:val="TableParagraph"/>
              <w:spacing w:line="276" w:lineRule="auto"/>
              <w:jc w:val="both"/>
              <w:rPr>
                <w:sz w:val="24"/>
                <w:szCs w:val="24"/>
                <w:lang w:val="uk-UA"/>
              </w:rPr>
            </w:pPr>
            <w:proofErr w:type="spellStart"/>
            <w:r w:rsidRPr="00F512FE">
              <w:rPr>
                <w:sz w:val="24"/>
                <w:szCs w:val="24"/>
                <w:lang w:val="uk-UA"/>
              </w:rPr>
              <w:lastRenderedPageBreak/>
              <w:t>Корекційна</w:t>
            </w:r>
            <w:proofErr w:type="spellEnd"/>
            <w:r w:rsidRPr="00F512FE">
              <w:rPr>
                <w:sz w:val="24"/>
                <w:szCs w:val="24"/>
                <w:lang w:val="uk-UA"/>
              </w:rPr>
              <w:t xml:space="preserve"> технологія соціальної реабілітації чоловіків звільнених з пенітенціарних установ</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Автори: </w:t>
            </w:r>
            <w:proofErr w:type="spellStart"/>
            <w:r w:rsidRPr="00F512FE">
              <w:rPr>
                <w:sz w:val="24"/>
                <w:szCs w:val="24"/>
                <w:lang w:val="uk-UA"/>
              </w:rPr>
              <w:t>Букач</w:t>
            </w:r>
            <w:proofErr w:type="spellEnd"/>
            <w:r w:rsidRPr="00F512FE">
              <w:rPr>
                <w:sz w:val="24"/>
                <w:szCs w:val="24"/>
                <w:lang w:val="uk-UA"/>
              </w:rPr>
              <w:t xml:space="preserve"> М.М.</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Петренко Н.С.</w:t>
            </w:r>
          </w:p>
          <w:p w:rsidR="00671063" w:rsidRPr="00F512FE" w:rsidRDefault="00671063" w:rsidP="003F72B3">
            <w:pPr>
              <w:pStyle w:val="TableParagraph"/>
              <w:spacing w:line="276" w:lineRule="auto"/>
              <w:jc w:val="both"/>
              <w:rPr>
                <w:sz w:val="24"/>
                <w:szCs w:val="24"/>
                <w:lang w:val="uk-UA"/>
              </w:rPr>
            </w:pPr>
          </w:p>
        </w:tc>
        <w:tc>
          <w:tcPr>
            <w:tcW w:w="4394"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Практичне впровадження </w:t>
            </w:r>
            <w:proofErr w:type="spellStart"/>
            <w:r w:rsidRPr="00F512FE">
              <w:rPr>
                <w:sz w:val="24"/>
                <w:szCs w:val="24"/>
                <w:lang w:val="uk-UA"/>
              </w:rPr>
              <w:t>корекційних</w:t>
            </w:r>
            <w:proofErr w:type="spellEnd"/>
            <w:r w:rsidRPr="00F512FE">
              <w:rPr>
                <w:sz w:val="24"/>
                <w:szCs w:val="24"/>
                <w:lang w:val="uk-UA"/>
              </w:rPr>
              <w:t xml:space="preserve"> тренінгів в операційну систему центру реінтеграції бездомних громадян</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засвідчило позитивні зрушення у підвищенні рівня </w:t>
            </w:r>
            <w:proofErr w:type="spellStart"/>
            <w:r w:rsidRPr="00F512FE">
              <w:rPr>
                <w:sz w:val="24"/>
                <w:szCs w:val="24"/>
                <w:lang w:val="uk-UA"/>
              </w:rPr>
              <w:t>соціалізованості</w:t>
            </w:r>
            <w:proofErr w:type="spellEnd"/>
            <w:r w:rsidRPr="00F512FE">
              <w:rPr>
                <w:sz w:val="24"/>
                <w:szCs w:val="24"/>
                <w:lang w:val="uk-UA"/>
              </w:rPr>
              <w:t xml:space="preserve"> колишніх звільнених із пенітенціарних установ </w:t>
            </w:r>
          </w:p>
        </w:tc>
        <w:tc>
          <w:tcPr>
            <w:tcW w:w="3260" w:type="dxa"/>
          </w:tcPr>
          <w:p w:rsidR="00671063" w:rsidRPr="00F512FE" w:rsidRDefault="00671063" w:rsidP="003F72B3">
            <w:pPr>
              <w:pStyle w:val="TableParagraph"/>
              <w:spacing w:line="276" w:lineRule="auto"/>
              <w:ind w:hanging="42"/>
              <w:jc w:val="both"/>
              <w:rPr>
                <w:sz w:val="24"/>
                <w:szCs w:val="24"/>
                <w:lang w:val="uk-UA"/>
              </w:rPr>
            </w:pPr>
            <w:r w:rsidRPr="00F512FE">
              <w:rPr>
                <w:sz w:val="24"/>
                <w:szCs w:val="24"/>
                <w:lang w:val="uk-UA"/>
              </w:rPr>
              <w:t>Миколаївський міський центр реінтеграції бездомних громадян</w:t>
            </w:r>
          </w:p>
        </w:tc>
        <w:tc>
          <w:tcPr>
            <w:tcW w:w="1843" w:type="dxa"/>
          </w:tcPr>
          <w:p w:rsidR="00671063" w:rsidRPr="00F512FE" w:rsidRDefault="00671063"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Акт впровадження від05 травня 2018 р.</w:t>
            </w:r>
          </w:p>
        </w:tc>
      </w:tr>
      <w:tr w:rsidR="00671063" w:rsidRPr="00F512FE" w:rsidTr="00600BE7">
        <w:trPr>
          <w:trHeight w:val="1127"/>
        </w:trPr>
        <w:tc>
          <w:tcPr>
            <w:tcW w:w="4738"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Технологія підтримки соціальної активності людей пенсійного віку</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Автори: </w:t>
            </w:r>
          </w:p>
          <w:p w:rsidR="00671063" w:rsidRPr="00F512FE" w:rsidRDefault="00671063" w:rsidP="003F72B3">
            <w:pPr>
              <w:pStyle w:val="TableParagraph"/>
              <w:spacing w:line="276" w:lineRule="auto"/>
              <w:jc w:val="both"/>
              <w:rPr>
                <w:sz w:val="24"/>
                <w:szCs w:val="24"/>
                <w:lang w:val="uk-UA"/>
              </w:rPr>
            </w:pPr>
            <w:proofErr w:type="spellStart"/>
            <w:r w:rsidRPr="00F512FE">
              <w:rPr>
                <w:sz w:val="24"/>
                <w:szCs w:val="24"/>
                <w:lang w:val="uk-UA"/>
              </w:rPr>
              <w:t>Клименюк</w:t>
            </w:r>
            <w:proofErr w:type="spellEnd"/>
            <w:r w:rsidRPr="00F512FE">
              <w:rPr>
                <w:sz w:val="24"/>
                <w:szCs w:val="24"/>
                <w:lang w:val="uk-UA"/>
              </w:rPr>
              <w:t xml:space="preserve"> Н.В.</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Пашкова І.І.</w:t>
            </w:r>
          </w:p>
        </w:tc>
        <w:tc>
          <w:tcPr>
            <w:tcW w:w="4394"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 xml:space="preserve">Розробка та впровадження у діяльність освітнього центру «Університет третього віку» комплексної програми підтримки соціальної активності людей поважного віку засобами декоративно-прикладних </w:t>
            </w:r>
            <w:proofErr w:type="spellStart"/>
            <w:r w:rsidRPr="00F512FE">
              <w:rPr>
                <w:sz w:val="24"/>
                <w:szCs w:val="24"/>
                <w:lang w:val="uk-UA"/>
              </w:rPr>
              <w:t>теїнік</w:t>
            </w:r>
            <w:proofErr w:type="spellEnd"/>
            <w:r w:rsidRPr="00F512FE">
              <w:rPr>
                <w:sz w:val="24"/>
                <w:szCs w:val="24"/>
                <w:lang w:val="uk-UA"/>
              </w:rPr>
              <w:t>.</w:t>
            </w:r>
          </w:p>
        </w:tc>
        <w:tc>
          <w:tcPr>
            <w:tcW w:w="3260" w:type="dxa"/>
          </w:tcPr>
          <w:p w:rsidR="00671063" w:rsidRPr="00F512FE" w:rsidRDefault="00671063" w:rsidP="003F72B3">
            <w:pPr>
              <w:pStyle w:val="TableParagraph"/>
              <w:spacing w:line="276" w:lineRule="auto"/>
              <w:ind w:hanging="42"/>
              <w:jc w:val="both"/>
              <w:rPr>
                <w:sz w:val="24"/>
                <w:szCs w:val="24"/>
                <w:lang w:val="uk-UA"/>
              </w:rPr>
            </w:pPr>
            <w:r w:rsidRPr="00F512FE">
              <w:rPr>
                <w:sz w:val="24"/>
                <w:szCs w:val="24"/>
                <w:lang w:val="uk-UA"/>
              </w:rPr>
              <w:t>Громадська організація «Освітній центр «Університет третього віку»</w:t>
            </w:r>
          </w:p>
        </w:tc>
        <w:tc>
          <w:tcPr>
            <w:tcW w:w="1843" w:type="dxa"/>
          </w:tcPr>
          <w:p w:rsidR="00671063" w:rsidRPr="00F512FE" w:rsidRDefault="00671063"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Акт впровадження від07 травня 2018 р.</w:t>
            </w:r>
          </w:p>
        </w:tc>
      </w:tr>
      <w:tr w:rsidR="00671063" w:rsidRPr="00F512FE" w:rsidTr="00600BE7">
        <w:trPr>
          <w:trHeight w:val="1116"/>
        </w:trPr>
        <w:tc>
          <w:tcPr>
            <w:tcW w:w="4738"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Методика адаптації першокласників до школи</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Автори:</w:t>
            </w:r>
          </w:p>
          <w:p w:rsidR="00671063" w:rsidRPr="00F512FE" w:rsidRDefault="00671063" w:rsidP="003F72B3">
            <w:pPr>
              <w:pStyle w:val="TableParagraph"/>
              <w:spacing w:line="276" w:lineRule="auto"/>
              <w:jc w:val="both"/>
              <w:rPr>
                <w:sz w:val="24"/>
                <w:szCs w:val="24"/>
                <w:lang w:val="uk-UA"/>
              </w:rPr>
            </w:pPr>
            <w:proofErr w:type="spellStart"/>
            <w:r w:rsidRPr="00F512FE">
              <w:rPr>
                <w:sz w:val="24"/>
                <w:szCs w:val="24"/>
                <w:lang w:val="uk-UA"/>
              </w:rPr>
              <w:t>Клименюк</w:t>
            </w:r>
            <w:proofErr w:type="spellEnd"/>
            <w:r w:rsidRPr="00F512FE">
              <w:rPr>
                <w:sz w:val="24"/>
                <w:szCs w:val="24"/>
                <w:lang w:val="uk-UA"/>
              </w:rPr>
              <w:t xml:space="preserve"> Н.В.</w:t>
            </w:r>
          </w:p>
          <w:p w:rsidR="00671063" w:rsidRPr="00F512FE" w:rsidRDefault="00671063" w:rsidP="003F72B3">
            <w:pPr>
              <w:pStyle w:val="TableParagraph"/>
              <w:spacing w:line="276" w:lineRule="auto"/>
              <w:jc w:val="both"/>
              <w:rPr>
                <w:sz w:val="24"/>
                <w:szCs w:val="24"/>
                <w:lang w:val="uk-UA"/>
              </w:rPr>
            </w:pPr>
            <w:proofErr w:type="spellStart"/>
            <w:r w:rsidRPr="00F512FE">
              <w:rPr>
                <w:sz w:val="24"/>
                <w:szCs w:val="24"/>
                <w:lang w:val="uk-UA"/>
              </w:rPr>
              <w:t>Красняник</w:t>
            </w:r>
            <w:proofErr w:type="spellEnd"/>
            <w:r w:rsidRPr="00F512FE">
              <w:rPr>
                <w:sz w:val="24"/>
                <w:szCs w:val="24"/>
                <w:lang w:val="uk-UA"/>
              </w:rPr>
              <w:t xml:space="preserve"> Л.С.</w:t>
            </w:r>
          </w:p>
        </w:tc>
        <w:tc>
          <w:tcPr>
            <w:tcW w:w="4394"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Впровадження спеціально розробленої програми адаптації першокласників до школи за спадщиною В.О.</w:t>
            </w:r>
            <w:proofErr w:type="spellStart"/>
            <w:r w:rsidRPr="00F512FE">
              <w:rPr>
                <w:sz w:val="24"/>
                <w:szCs w:val="24"/>
                <w:lang w:val="uk-UA"/>
              </w:rPr>
              <w:t>Сухзомлинського</w:t>
            </w:r>
            <w:proofErr w:type="spellEnd"/>
            <w:r w:rsidRPr="00F512FE">
              <w:rPr>
                <w:sz w:val="24"/>
                <w:szCs w:val="24"/>
                <w:lang w:val="uk-UA"/>
              </w:rPr>
              <w:t xml:space="preserve"> сприяло підвищенню рівня адаптованості до </w:t>
            </w:r>
            <w:proofErr w:type="spellStart"/>
            <w:r w:rsidRPr="00F512FE">
              <w:rPr>
                <w:sz w:val="24"/>
                <w:szCs w:val="24"/>
                <w:lang w:val="uk-UA"/>
              </w:rPr>
              <w:t>шкільнх</w:t>
            </w:r>
            <w:proofErr w:type="spellEnd"/>
            <w:r w:rsidRPr="00F512FE">
              <w:rPr>
                <w:sz w:val="24"/>
                <w:szCs w:val="24"/>
                <w:lang w:val="uk-UA"/>
              </w:rPr>
              <w:t xml:space="preserve"> умов у першокласників. </w:t>
            </w:r>
          </w:p>
        </w:tc>
        <w:tc>
          <w:tcPr>
            <w:tcW w:w="3260" w:type="dxa"/>
          </w:tcPr>
          <w:p w:rsidR="00671063" w:rsidRPr="00F512FE" w:rsidRDefault="00671063" w:rsidP="003F72B3">
            <w:pPr>
              <w:pStyle w:val="TableParagraph"/>
              <w:spacing w:line="276" w:lineRule="auto"/>
              <w:ind w:hanging="42"/>
              <w:jc w:val="both"/>
              <w:rPr>
                <w:sz w:val="24"/>
                <w:szCs w:val="24"/>
                <w:lang w:val="uk-UA"/>
              </w:rPr>
            </w:pPr>
            <w:proofErr w:type="spellStart"/>
            <w:r w:rsidRPr="00F512FE">
              <w:rPr>
                <w:sz w:val="24"/>
                <w:szCs w:val="24"/>
                <w:lang w:val="uk-UA"/>
              </w:rPr>
              <w:t>Мар’ївська</w:t>
            </w:r>
            <w:proofErr w:type="spellEnd"/>
            <w:r w:rsidRPr="00F512FE">
              <w:rPr>
                <w:sz w:val="24"/>
                <w:szCs w:val="24"/>
                <w:lang w:val="uk-UA"/>
              </w:rPr>
              <w:t xml:space="preserve"> загальноосвітня школа </w:t>
            </w:r>
          </w:p>
        </w:tc>
        <w:tc>
          <w:tcPr>
            <w:tcW w:w="1843" w:type="dxa"/>
          </w:tcPr>
          <w:p w:rsidR="00671063" w:rsidRPr="00F512FE" w:rsidRDefault="00671063"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Акт впровадження від10 травня 2018 р.</w:t>
            </w:r>
          </w:p>
        </w:tc>
      </w:tr>
      <w:tr w:rsidR="00671063" w:rsidRPr="00F512FE" w:rsidTr="0014644C">
        <w:trPr>
          <w:trHeight w:val="1695"/>
        </w:trPr>
        <w:tc>
          <w:tcPr>
            <w:tcW w:w="4738" w:type="dxa"/>
          </w:tcPr>
          <w:p w:rsidR="00671063" w:rsidRPr="00F512FE" w:rsidRDefault="00671063" w:rsidP="003F72B3">
            <w:pPr>
              <w:spacing w:line="276" w:lineRule="auto"/>
              <w:jc w:val="both"/>
              <w:rPr>
                <w:rFonts w:ascii="Times New Roman" w:hAnsi="Times New Roman"/>
                <w:bCs/>
                <w:sz w:val="24"/>
                <w:szCs w:val="24"/>
                <w:lang w:val="uk-UA"/>
              </w:rPr>
            </w:pPr>
            <w:r w:rsidRPr="00F512FE">
              <w:rPr>
                <w:rFonts w:ascii="Times New Roman" w:hAnsi="Times New Roman"/>
                <w:bCs/>
                <w:sz w:val="24"/>
                <w:szCs w:val="24"/>
                <w:lang w:val="uk-UA"/>
              </w:rPr>
              <w:t xml:space="preserve">Методика підвищення інформативності клієнтів різних вікових груп щодо профілактичних мір з проблеми протидії торгівлі людьми. </w:t>
            </w:r>
          </w:p>
          <w:p w:rsidR="00671063" w:rsidRPr="00F512FE" w:rsidRDefault="00671063" w:rsidP="003F72B3">
            <w:pPr>
              <w:pStyle w:val="TableParagraph"/>
              <w:spacing w:line="276" w:lineRule="auto"/>
              <w:jc w:val="both"/>
              <w:rPr>
                <w:sz w:val="24"/>
                <w:szCs w:val="24"/>
                <w:lang w:val="uk-UA"/>
              </w:rPr>
            </w:pPr>
            <w:r w:rsidRPr="00F512FE">
              <w:rPr>
                <w:sz w:val="24"/>
                <w:szCs w:val="24"/>
                <w:lang w:val="uk-UA"/>
              </w:rPr>
              <w:t>Автори:</w:t>
            </w:r>
          </w:p>
          <w:p w:rsidR="00671063" w:rsidRPr="00F512FE" w:rsidRDefault="00671063" w:rsidP="003F72B3">
            <w:pPr>
              <w:spacing w:line="276" w:lineRule="auto"/>
              <w:jc w:val="both"/>
              <w:rPr>
                <w:rFonts w:ascii="Times New Roman" w:hAnsi="Times New Roman"/>
                <w:sz w:val="24"/>
                <w:szCs w:val="24"/>
                <w:lang w:val="uk-UA"/>
              </w:rPr>
            </w:pPr>
            <w:proofErr w:type="spellStart"/>
            <w:r w:rsidRPr="00F512FE">
              <w:rPr>
                <w:rFonts w:ascii="Times New Roman" w:hAnsi="Times New Roman"/>
                <w:sz w:val="24"/>
                <w:szCs w:val="24"/>
                <w:lang w:val="uk-UA"/>
              </w:rPr>
              <w:t>Букач</w:t>
            </w:r>
            <w:proofErr w:type="spellEnd"/>
            <w:r w:rsidRPr="00F512FE">
              <w:rPr>
                <w:rFonts w:ascii="Times New Roman" w:hAnsi="Times New Roman"/>
                <w:sz w:val="24"/>
                <w:szCs w:val="24"/>
                <w:lang w:val="uk-UA"/>
              </w:rPr>
              <w:t xml:space="preserve"> М.М.</w:t>
            </w:r>
          </w:p>
          <w:p w:rsidR="00671063" w:rsidRPr="00F512FE" w:rsidRDefault="00671063" w:rsidP="003F72B3">
            <w:pPr>
              <w:spacing w:line="276" w:lineRule="auto"/>
              <w:jc w:val="both"/>
              <w:rPr>
                <w:rFonts w:ascii="Times New Roman" w:hAnsi="Times New Roman"/>
                <w:sz w:val="24"/>
                <w:szCs w:val="24"/>
                <w:lang w:val="uk-UA"/>
              </w:rPr>
            </w:pPr>
            <w:proofErr w:type="spellStart"/>
            <w:r w:rsidRPr="00F512FE">
              <w:rPr>
                <w:rFonts w:ascii="Times New Roman" w:hAnsi="Times New Roman"/>
                <w:sz w:val="24"/>
                <w:szCs w:val="24"/>
                <w:lang w:val="uk-UA"/>
              </w:rPr>
              <w:t>Клименюк</w:t>
            </w:r>
            <w:proofErr w:type="spellEnd"/>
            <w:r w:rsidRPr="00F512FE">
              <w:rPr>
                <w:rFonts w:ascii="Times New Roman" w:hAnsi="Times New Roman"/>
                <w:sz w:val="24"/>
                <w:szCs w:val="24"/>
                <w:lang w:val="uk-UA"/>
              </w:rPr>
              <w:t xml:space="preserve"> Є.Є.</w:t>
            </w:r>
          </w:p>
        </w:tc>
        <w:tc>
          <w:tcPr>
            <w:tcW w:w="4394" w:type="dxa"/>
          </w:tcPr>
          <w:p w:rsidR="00671063" w:rsidRPr="00F512FE" w:rsidRDefault="00671063"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 xml:space="preserve">Впровадження діагностики та інформативних заходів </w:t>
            </w:r>
            <w:proofErr w:type="spellStart"/>
            <w:r w:rsidRPr="00F512FE">
              <w:rPr>
                <w:rFonts w:ascii="Times New Roman" w:hAnsi="Times New Roman"/>
                <w:bCs/>
                <w:sz w:val="24"/>
                <w:szCs w:val="24"/>
                <w:lang w:val="uk-UA"/>
              </w:rPr>
              <w:t>заходів</w:t>
            </w:r>
            <w:proofErr w:type="spellEnd"/>
            <w:r w:rsidRPr="00F512FE">
              <w:rPr>
                <w:rFonts w:ascii="Times New Roman" w:hAnsi="Times New Roman"/>
                <w:bCs/>
                <w:sz w:val="24"/>
                <w:szCs w:val="24"/>
                <w:lang w:val="uk-UA"/>
              </w:rPr>
              <w:t xml:space="preserve"> в практичну реалізацію бібліотечної установи сприяло підвищенню поінформованості клієнтів різних вікових груп науково-педагогічної бібліотеки щодо профілактичних мір з проблеми протидії торгівлі людьми. </w:t>
            </w:r>
          </w:p>
        </w:tc>
        <w:tc>
          <w:tcPr>
            <w:tcW w:w="3260" w:type="dxa"/>
          </w:tcPr>
          <w:p w:rsidR="00671063" w:rsidRPr="00F512FE" w:rsidRDefault="00671063" w:rsidP="003F72B3">
            <w:pPr>
              <w:pStyle w:val="TableParagraph"/>
              <w:spacing w:line="276" w:lineRule="auto"/>
              <w:ind w:hanging="42"/>
              <w:jc w:val="both"/>
              <w:rPr>
                <w:sz w:val="24"/>
                <w:szCs w:val="24"/>
                <w:lang w:val="uk-UA"/>
              </w:rPr>
            </w:pPr>
            <w:r w:rsidRPr="00F512FE">
              <w:rPr>
                <w:sz w:val="24"/>
                <w:szCs w:val="24"/>
                <w:lang w:val="uk-UA"/>
              </w:rPr>
              <w:t xml:space="preserve">Науково-педагогічна бібліотека </w:t>
            </w:r>
          </w:p>
          <w:p w:rsidR="00671063" w:rsidRPr="00F512FE" w:rsidRDefault="00671063" w:rsidP="003F72B3">
            <w:pPr>
              <w:pStyle w:val="TableParagraph"/>
              <w:spacing w:line="276" w:lineRule="auto"/>
              <w:ind w:hanging="42"/>
              <w:jc w:val="both"/>
              <w:rPr>
                <w:sz w:val="24"/>
                <w:szCs w:val="24"/>
                <w:lang w:val="uk-UA"/>
              </w:rPr>
            </w:pPr>
            <w:r w:rsidRPr="00F512FE">
              <w:rPr>
                <w:sz w:val="24"/>
                <w:szCs w:val="24"/>
                <w:lang w:val="uk-UA"/>
              </w:rPr>
              <w:t>м. Миколаєва</w:t>
            </w:r>
          </w:p>
        </w:tc>
        <w:tc>
          <w:tcPr>
            <w:tcW w:w="1843" w:type="dxa"/>
          </w:tcPr>
          <w:p w:rsidR="00671063" w:rsidRPr="00F512FE" w:rsidRDefault="00671063" w:rsidP="003F72B3">
            <w:pPr>
              <w:spacing w:line="276" w:lineRule="auto"/>
              <w:jc w:val="both"/>
              <w:rPr>
                <w:rFonts w:ascii="Times New Roman" w:hAnsi="Times New Roman"/>
                <w:sz w:val="24"/>
                <w:szCs w:val="24"/>
                <w:lang w:val="uk-UA"/>
              </w:rPr>
            </w:pPr>
            <w:r w:rsidRPr="00F512FE">
              <w:rPr>
                <w:rFonts w:ascii="Times New Roman" w:hAnsi="Times New Roman"/>
                <w:sz w:val="24"/>
                <w:szCs w:val="24"/>
                <w:lang w:val="uk-UA"/>
              </w:rPr>
              <w:t>Акт впровадження від10 травня 2018 р. від 25 квітня 2018 р.</w:t>
            </w:r>
          </w:p>
        </w:tc>
      </w:tr>
      <w:tr w:rsidR="00671063" w:rsidRPr="00F512FE" w:rsidTr="00600BE7">
        <w:trPr>
          <w:trHeight w:val="1412"/>
        </w:trPr>
        <w:tc>
          <w:tcPr>
            <w:tcW w:w="4738"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lastRenderedPageBreak/>
              <w:t xml:space="preserve">Методологічне забезпечення роботи представників </w:t>
            </w:r>
            <w:proofErr w:type="spellStart"/>
            <w:r w:rsidRPr="00F512FE">
              <w:rPr>
                <w:sz w:val="24"/>
                <w:szCs w:val="24"/>
                <w:lang w:val="uk-UA"/>
              </w:rPr>
              <w:t>соціономічних</w:t>
            </w:r>
            <w:proofErr w:type="spellEnd"/>
            <w:r w:rsidRPr="00F512FE">
              <w:rPr>
                <w:sz w:val="24"/>
                <w:szCs w:val="24"/>
                <w:lang w:val="uk-UA"/>
              </w:rPr>
              <w:t xml:space="preserve"> професій в силових структурах</w:t>
            </w:r>
          </w:p>
          <w:p w:rsidR="00671063" w:rsidRPr="00F512FE" w:rsidRDefault="00671063" w:rsidP="008E05C7">
            <w:pPr>
              <w:pStyle w:val="TableParagraph"/>
              <w:spacing w:line="276" w:lineRule="auto"/>
              <w:jc w:val="both"/>
              <w:rPr>
                <w:sz w:val="24"/>
                <w:szCs w:val="24"/>
                <w:lang w:val="uk-UA"/>
              </w:rPr>
            </w:pPr>
            <w:r w:rsidRPr="00F512FE">
              <w:rPr>
                <w:sz w:val="24"/>
                <w:szCs w:val="24"/>
                <w:lang w:val="uk-UA"/>
              </w:rPr>
              <w:t>Автори:</w:t>
            </w:r>
            <w:r w:rsidR="00600BE7" w:rsidRPr="00F512FE">
              <w:rPr>
                <w:sz w:val="24"/>
                <w:szCs w:val="24"/>
                <w:lang w:val="uk-UA"/>
              </w:rPr>
              <w:t xml:space="preserve"> </w:t>
            </w:r>
            <w:r w:rsidRPr="00F512FE">
              <w:rPr>
                <w:sz w:val="24"/>
                <w:szCs w:val="24"/>
                <w:lang w:val="uk-UA"/>
              </w:rPr>
              <w:t xml:space="preserve">(каф. </w:t>
            </w:r>
            <w:proofErr w:type="spellStart"/>
            <w:r w:rsidRPr="00F512FE">
              <w:rPr>
                <w:sz w:val="24"/>
                <w:szCs w:val="24"/>
                <w:lang w:val="uk-UA"/>
              </w:rPr>
              <w:t>соц.роб</w:t>
            </w:r>
            <w:proofErr w:type="spellEnd"/>
            <w:r w:rsidRPr="00F512FE">
              <w:rPr>
                <w:sz w:val="24"/>
                <w:szCs w:val="24"/>
                <w:lang w:val="uk-UA"/>
              </w:rPr>
              <w:t xml:space="preserve">.) </w:t>
            </w:r>
            <w:proofErr w:type="spellStart"/>
            <w:r w:rsidRPr="00F512FE">
              <w:rPr>
                <w:sz w:val="24"/>
                <w:szCs w:val="24"/>
                <w:lang w:val="uk-UA"/>
              </w:rPr>
              <w:t>Прасол</w:t>
            </w:r>
            <w:proofErr w:type="spellEnd"/>
            <w:r w:rsidRPr="00F512FE">
              <w:rPr>
                <w:sz w:val="24"/>
                <w:szCs w:val="24"/>
                <w:lang w:val="uk-UA"/>
              </w:rPr>
              <w:t xml:space="preserve"> Д.В.,</w:t>
            </w:r>
            <w:r w:rsidR="00600BE7" w:rsidRPr="00F512FE">
              <w:rPr>
                <w:sz w:val="24"/>
                <w:szCs w:val="24"/>
                <w:lang w:val="uk-UA"/>
              </w:rPr>
              <w:t xml:space="preserve"> </w:t>
            </w:r>
            <w:r w:rsidRPr="00F512FE">
              <w:rPr>
                <w:sz w:val="24"/>
                <w:szCs w:val="24"/>
                <w:lang w:val="uk-UA"/>
              </w:rPr>
              <w:t>(</w:t>
            </w:r>
            <w:proofErr w:type="spellStart"/>
            <w:r w:rsidRPr="00F512FE">
              <w:rPr>
                <w:sz w:val="24"/>
                <w:szCs w:val="24"/>
                <w:lang w:val="uk-UA"/>
              </w:rPr>
              <w:t>каф.психології</w:t>
            </w:r>
            <w:proofErr w:type="spellEnd"/>
            <w:r w:rsidRPr="00F512FE">
              <w:rPr>
                <w:sz w:val="24"/>
                <w:szCs w:val="24"/>
                <w:lang w:val="uk-UA"/>
              </w:rPr>
              <w:t>) Литвиненко І.С.,Чугуєва І.Є., Мороз Л.А.</w:t>
            </w:r>
          </w:p>
        </w:tc>
        <w:tc>
          <w:tcPr>
            <w:tcW w:w="4394" w:type="dxa"/>
          </w:tcPr>
          <w:p w:rsidR="00671063" w:rsidRPr="00F512FE" w:rsidRDefault="00671063" w:rsidP="003F72B3">
            <w:pPr>
              <w:pStyle w:val="TableParagraph"/>
              <w:spacing w:line="276" w:lineRule="auto"/>
              <w:jc w:val="both"/>
              <w:rPr>
                <w:sz w:val="24"/>
                <w:szCs w:val="24"/>
                <w:lang w:val="uk-UA"/>
              </w:rPr>
            </w:pPr>
            <w:r w:rsidRPr="00F512FE">
              <w:rPr>
                <w:sz w:val="24"/>
                <w:szCs w:val="24"/>
                <w:lang w:val="uk-UA"/>
              </w:rPr>
              <w:t>Практичне впровадження практичних семінарів, тренінгів, програмного педагогічного забезпечення для підвищення  професійної психологічної компетентності персоналу пенітенціарної служби</w:t>
            </w:r>
          </w:p>
        </w:tc>
        <w:tc>
          <w:tcPr>
            <w:tcW w:w="3260" w:type="dxa"/>
          </w:tcPr>
          <w:p w:rsidR="00671063" w:rsidRPr="00F512FE" w:rsidRDefault="00671063" w:rsidP="003F72B3">
            <w:pPr>
              <w:pStyle w:val="TableParagraph"/>
              <w:spacing w:line="276" w:lineRule="auto"/>
              <w:ind w:hanging="17"/>
              <w:jc w:val="both"/>
              <w:rPr>
                <w:sz w:val="24"/>
                <w:szCs w:val="24"/>
                <w:lang w:val="uk-UA"/>
              </w:rPr>
            </w:pPr>
            <w:r w:rsidRPr="00F512FE">
              <w:rPr>
                <w:sz w:val="24"/>
                <w:szCs w:val="24"/>
                <w:lang w:val="uk-UA"/>
              </w:rPr>
              <w:t xml:space="preserve">Обласне управління пенітенціарної служби </w:t>
            </w:r>
            <w:proofErr w:type="spellStart"/>
            <w:r w:rsidRPr="00F512FE">
              <w:rPr>
                <w:sz w:val="24"/>
                <w:szCs w:val="24"/>
                <w:lang w:val="uk-UA"/>
              </w:rPr>
              <w:t>Миоклаївської</w:t>
            </w:r>
            <w:proofErr w:type="spellEnd"/>
            <w:r w:rsidRPr="00F512FE">
              <w:rPr>
                <w:sz w:val="24"/>
                <w:szCs w:val="24"/>
                <w:lang w:val="uk-UA"/>
              </w:rPr>
              <w:t xml:space="preserve"> області</w:t>
            </w:r>
          </w:p>
        </w:tc>
        <w:tc>
          <w:tcPr>
            <w:tcW w:w="1843" w:type="dxa"/>
          </w:tcPr>
          <w:p w:rsidR="00671063" w:rsidRPr="00F512FE" w:rsidRDefault="00671063" w:rsidP="003F72B3">
            <w:pPr>
              <w:pStyle w:val="TableParagraph"/>
              <w:spacing w:line="276" w:lineRule="auto"/>
              <w:ind w:hanging="17"/>
              <w:jc w:val="both"/>
              <w:rPr>
                <w:sz w:val="24"/>
                <w:szCs w:val="24"/>
                <w:lang w:val="uk-UA"/>
              </w:rPr>
            </w:pPr>
            <w:r w:rsidRPr="00F512FE">
              <w:rPr>
                <w:sz w:val="24"/>
                <w:szCs w:val="24"/>
                <w:lang w:val="uk-UA"/>
              </w:rPr>
              <w:t xml:space="preserve">Довідка про проведення науково-практичного семінару (Литвиненко І.С., </w:t>
            </w:r>
            <w:proofErr w:type="spellStart"/>
            <w:r w:rsidRPr="00F512FE">
              <w:rPr>
                <w:sz w:val="24"/>
                <w:szCs w:val="24"/>
                <w:lang w:val="uk-UA"/>
              </w:rPr>
              <w:t>Прасол</w:t>
            </w:r>
            <w:proofErr w:type="spellEnd"/>
            <w:r w:rsidRPr="00F512FE">
              <w:rPr>
                <w:sz w:val="24"/>
                <w:szCs w:val="24"/>
                <w:lang w:val="uk-UA"/>
              </w:rPr>
              <w:t xml:space="preserve"> Д.В.)</w:t>
            </w:r>
          </w:p>
        </w:tc>
      </w:tr>
    </w:tbl>
    <w:p w:rsidR="00671063" w:rsidRPr="00F512FE" w:rsidRDefault="00671063" w:rsidP="003F72B3">
      <w:pPr>
        <w:spacing w:after="0"/>
        <w:jc w:val="both"/>
        <w:rPr>
          <w:rFonts w:ascii="Times New Roman" w:hAnsi="Times New Roman"/>
          <w:b/>
          <w:sz w:val="24"/>
          <w:szCs w:val="24"/>
          <w:lang w:val="uk-UA"/>
        </w:rPr>
      </w:pPr>
    </w:p>
    <w:p w:rsidR="009102AD" w:rsidRPr="00F512FE" w:rsidRDefault="009102AD" w:rsidP="00D76A98">
      <w:pPr>
        <w:pStyle w:val="a3"/>
        <w:numPr>
          <w:ilvl w:val="0"/>
          <w:numId w:val="8"/>
        </w:numPr>
        <w:tabs>
          <w:tab w:val="left" w:pos="567"/>
        </w:tabs>
        <w:spacing w:after="0"/>
        <w:ind w:left="0" w:firstLine="0"/>
        <w:jc w:val="both"/>
        <w:rPr>
          <w:rFonts w:ascii="Times New Roman" w:hAnsi="Times New Roman"/>
          <w:b/>
          <w:sz w:val="28"/>
          <w:szCs w:val="28"/>
          <w:lang w:val="uk-UA"/>
        </w:rPr>
      </w:pPr>
      <w:r w:rsidRPr="00F512FE">
        <w:rPr>
          <w:rFonts w:ascii="Times New Roman" w:hAnsi="Times New Roman"/>
          <w:b/>
          <w:sz w:val="28"/>
          <w:szCs w:val="28"/>
          <w:lang w:val="uk-UA"/>
        </w:rPr>
        <w:t>Участь у міжнародних/</w:t>
      </w:r>
      <w:r w:rsidR="00CC2A77" w:rsidRPr="00F512FE">
        <w:rPr>
          <w:rFonts w:ascii="Times New Roman" w:hAnsi="Times New Roman"/>
          <w:b/>
          <w:sz w:val="28"/>
          <w:szCs w:val="28"/>
          <w:lang w:val="uk-UA"/>
        </w:rPr>
        <w:t xml:space="preserve"> </w:t>
      </w:r>
      <w:r w:rsidRPr="00F512FE">
        <w:rPr>
          <w:rFonts w:ascii="Times New Roman" w:hAnsi="Times New Roman"/>
          <w:b/>
          <w:sz w:val="28"/>
          <w:szCs w:val="28"/>
          <w:lang w:val="uk-UA"/>
        </w:rPr>
        <w:t>всеукраїнських  конференціях</w:t>
      </w:r>
    </w:p>
    <w:p w:rsidR="003F72B3" w:rsidRPr="00F512FE" w:rsidRDefault="003F72B3" w:rsidP="003F72B3">
      <w:pPr>
        <w:spacing w:after="0"/>
        <w:ind w:firstLine="567"/>
        <w:jc w:val="both"/>
        <w:rPr>
          <w:rFonts w:ascii="Times New Roman" w:hAnsi="Times New Roman"/>
          <w:b/>
          <w:sz w:val="24"/>
          <w:szCs w:val="24"/>
          <w:lang w:val="uk-UA"/>
        </w:rPr>
      </w:pPr>
      <w:r w:rsidRPr="00F512FE">
        <w:rPr>
          <w:rFonts w:ascii="Times New Roman" w:hAnsi="Times New Roman"/>
          <w:b/>
          <w:sz w:val="24"/>
          <w:szCs w:val="24"/>
          <w:lang w:val="uk-UA"/>
        </w:rPr>
        <w:t>Протягом року викладачами кафедри соціальної роботи взято участь у міжнародних та всеукраїнських конференціях.</w:t>
      </w:r>
    </w:p>
    <w:p w:rsidR="00600BE7" w:rsidRPr="00F512FE" w:rsidRDefault="00600BE7" w:rsidP="003F72B3">
      <w:pPr>
        <w:pStyle w:val="a8"/>
        <w:spacing w:before="0" w:beforeAutospacing="0" w:after="0" w:afterAutospacing="0" w:line="276" w:lineRule="auto"/>
        <w:jc w:val="both"/>
        <w:rPr>
          <w:lang w:val="uk-UA"/>
        </w:rPr>
      </w:pPr>
      <w:proofErr w:type="spellStart"/>
      <w:r w:rsidRPr="00F512FE">
        <w:rPr>
          <w:b/>
          <w:lang w:val="uk-UA"/>
        </w:rPr>
        <w:t>Клименюк</w:t>
      </w:r>
      <w:proofErr w:type="spellEnd"/>
      <w:r w:rsidRPr="00F512FE">
        <w:rPr>
          <w:b/>
          <w:lang w:val="uk-UA"/>
        </w:rPr>
        <w:t xml:space="preserve"> Н.В.</w:t>
      </w:r>
      <w:r w:rsidRPr="00F512FE">
        <w:rPr>
          <w:lang w:val="uk-UA"/>
        </w:rPr>
        <w:t xml:space="preserve"> Неформальна освіта людей поважного віку: на шляху до інституалізації // Project </w:t>
      </w:r>
      <w:proofErr w:type="spellStart"/>
      <w:r w:rsidRPr="00F512FE">
        <w:rPr>
          <w:lang w:val="uk-UA"/>
        </w:rPr>
        <w:t>approach</w:t>
      </w:r>
      <w:proofErr w:type="spellEnd"/>
      <w:r w:rsidRPr="00F512FE">
        <w:rPr>
          <w:lang w:val="uk-UA"/>
        </w:rPr>
        <w:t xml:space="preserve"> </w:t>
      </w:r>
      <w:proofErr w:type="spellStart"/>
      <w:r w:rsidRPr="00F512FE">
        <w:rPr>
          <w:lang w:val="uk-UA"/>
        </w:rPr>
        <w:t>and</w:t>
      </w:r>
      <w:proofErr w:type="spellEnd"/>
      <w:r w:rsidRPr="00F512FE">
        <w:rPr>
          <w:lang w:val="uk-UA"/>
        </w:rPr>
        <w:t xml:space="preserve"> </w:t>
      </w:r>
      <w:proofErr w:type="spellStart"/>
      <w:r w:rsidRPr="00F512FE">
        <w:rPr>
          <w:lang w:val="uk-UA"/>
        </w:rPr>
        <w:t>educational</w:t>
      </w:r>
      <w:proofErr w:type="spellEnd"/>
      <w:r w:rsidRPr="00F512FE">
        <w:rPr>
          <w:lang w:val="uk-UA"/>
        </w:rPr>
        <w:t xml:space="preserve"> </w:t>
      </w:r>
      <w:proofErr w:type="spellStart"/>
      <w:r w:rsidRPr="00F512FE">
        <w:rPr>
          <w:lang w:val="uk-UA"/>
        </w:rPr>
        <w:t>innovations</w:t>
      </w:r>
      <w:proofErr w:type="spellEnd"/>
      <w:r w:rsidRPr="00F512FE">
        <w:rPr>
          <w:lang w:val="uk-UA"/>
        </w:rPr>
        <w:t xml:space="preserve"> </w:t>
      </w:r>
      <w:proofErr w:type="spellStart"/>
      <w:r w:rsidRPr="00F512FE">
        <w:rPr>
          <w:lang w:val="uk-UA"/>
        </w:rPr>
        <w:t>in</w:t>
      </w:r>
      <w:proofErr w:type="spellEnd"/>
      <w:r w:rsidRPr="00F512FE">
        <w:rPr>
          <w:lang w:val="uk-UA"/>
        </w:rPr>
        <w:t xml:space="preserve"> </w:t>
      </w:r>
      <w:proofErr w:type="spellStart"/>
      <w:r w:rsidRPr="00F512FE">
        <w:rPr>
          <w:lang w:val="uk-UA"/>
        </w:rPr>
        <w:t>the</w:t>
      </w:r>
      <w:proofErr w:type="spellEnd"/>
      <w:r w:rsidRPr="00F512FE">
        <w:rPr>
          <w:lang w:val="uk-UA"/>
        </w:rPr>
        <w:t xml:space="preserve"> </w:t>
      </w:r>
      <w:proofErr w:type="spellStart"/>
      <w:r w:rsidRPr="00F512FE">
        <w:rPr>
          <w:lang w:val="uk-UA"/>
        </w:rPr>
        <w:t>context</w:t>
      </w:r>
      <w:proofErr w:type="spellEnd"/>
      <w:r w:rsidRPr="00F512FE">
        <w:rPr>
          <w:lang w:val="uk-UA"/>
        </w:rPr>
        <w:t xml:space="preserve"> </w:t>
      </w:r>
      <w:proofErr w:type="spellStart"/>
      <w:r w:rsidRPr="00F512FE">
        <w:rPr>
          <w:lang w:val="uk-UA"/>
        </w:rPr>
        <w:t>of</w:t>
      </w:r>
      <w:proofErr w:type="spellEnd"/>
      <w:r w:rsidRPr="00F512FE">
        <w:rPr>
          <w:lang w:val="uk-UA"/>
        </w:rPr>
        <w:t xml:space="preserve"> </w:t>
      </w:r>
      <w:proofErr w:type="spellStart"/>
      <w:r w:rsidRPr="00F512FE">
        <w:rPr>
          <w:lang w:val="uk-UA"/>
        </w:rPr>
        <w:t>integration</w:t>
      </w:r>
      <w:proofErr w:type="spellEnd"/>
      <w:r w:rsidRPr="00F512FE">
        <w:rPr>
          <w:lang w:val="uk-UA"/>
        </w:rPr>
        <w:t xml:space="preserve"> </w:t>
      </w:r>
      <w:proofErr w:type="spellStart"/>
      <w:r w:rsidRPr="00F512FE">
        <w:rPr>
          <w:lang w:val="uk-UA"/>
        </w:rPr>
        <w:t>into</w:t>
      </w:r>
      <w:proofErr w:type="spellEnd"/>
      <w:r w:rsidRPr="00F512FE">
        <w:rPr>
          <w:lang w:val="uk-UA"/>
        </w:rPr>
        <w:t xml:space="preserve"> </w:t>
      </w:r>
      <w:proofErr w:type="spellStart"/>
      <w:r w:rsidRPr="00F512FE">
        <w:rPr>
          <w:lang w:val="uk-UA"/>
        </w:rPr>
        <w:t>the</w:t>
      </w:r>
      <w:proofErr w:type="spellEnd"/>
      <w:r w:rsidRPr="00F512FE">
        <w:rPr>
          <w:lang w:val="uk-UA"/>
        </w:rPr>
        <w:t xml:space="preserve"> </w:t>
      </w:r>
      <w:proofErr w:type="spellStart"/>
      <w:r w:rsidRPr="00F512FE">
        <w:rPr>
          <w:lang w:val="uk-UA"/>
        </w:rPr>
        <w:t>European</w:t>
      </w:r>
      <w:proofErr w:type="spellEnd"/>
      <w:r w:rsidRPr="00F512FE">
        <w:rPr>
          <w:lang w:val="uk-UA"/>
        </w:rPr>
        <w:t xml:space="preserve"> </w:t>
      </w:r>
      <w:proofErr w:type="spellStart"/>
      <w:r w:rsidRPr="00F512FE">
        <w:rPr>
          <w:lang w:val="uk-UA"/>
        </w:rPr>
        <w:t>education</w:t>
      </w:r>
      <w:proofErr w:type="spellEnd"/>
      <w:r w:rsidRPr="00F512FE">
        <w:rPr>
          <w:lang w:val="uk-UA"/>
        </w:rPr>
        <w:t xml:space="preserve"> </w:t>
      </w:r>
      <w:proofErr w:type="spellStart"/>
      <w:r w:rsidRPr="00F512FE">
        <w:rPr>
          <w:lang w:val="uk-UA"/>
        </w:rPr>
        <w:t>area</w:t>
      </w:r>
      <w:proofErr w:type="spellEnd"/>
      <w:r w:rsidRPr="00F512FE">
        <w:rPr>
          <w:lang w:val="uk-UA"/>
        </w:rPr>
        <w:t xml:space="preserve">: </w:t>
      </w:r>
      <w:proofErr w:type="spellStart"/>
      <w:r w:rsidRPr="00F512FE">
        <w:rPr>
          <w:lang w:val="uk-UA"/>
        </w:rPr>
        <w:t>the</w:t>
      </w:r>
      <w:proofErr w:type="spellEnd"/>
      <w:r w:rsidRPr="00F512FE">
        <w:rPr>
          <w:lang w:val="uk-UA"/>
        </w:rPr>
        <w:t xml:space="preserve"> </w:t>
      </w:r>
      <w:proofErr w:type="spellStart"/>
      <w:r w:rsidRPr="00F512FE">
        <w:rPr>
          <w:lang w:val="uk-UA"/>
        </w:rPr>
        <w:t>collection</w:t>
      </w:r>
      <w:proofErr w:type="spellEnd"/>
      <w:r w:rsidRPr="00F512FE">
        <w:rPr>
          <w:lang w:val="uk-UA"/>
        </w:rPr>
        <w:t xml:space="preserve"> </w:t>
      </w:r>
      <w:proofErr w:type="spellStart"/>
      <w:r w:rsidRPr="00F512FE">
        <w:rPr>
          <w:lang w:val="uk-UA"/>
        </w:rPr>
        <w:t>of</w:t>
      </w:r>
      <w:proofErr w:type="spellEnd"/>
      <w:r w:rsidRPr="00F512FE">
        <w:rPr>
          <w:lang w:val="uk-UA"/>
        </w:rPr>
        <w:t xml:space="preserve"> </w:t>
      </w:r>
      <w:proofErr w:type="spellStart"/>
      <w:r w:rsidRPr="00F512FE">
        <w:rPr>
          <w:lang w:val="uk-UA"/>
        </w:rPr>
        <w:t>materials</w:t>
      </w:r>
      <w:proofErr w:type="spellEnd"/>
      <w:r w:rsidRPr="00F512FE">
        <w:rPr>
          <w:lang w:val="uk-UA"/>
        </w:rPr>
        <w:t xml:space="preserve"> </w:t>
      </w:r>
      <w:proofErr w:type="spellStart"/>
      <w:r w:rsidRPr="00F512FE">
        <w:rPr>
          <w:lang w:val="uk-UA"/>
        </w:rPr>
        <w:t>of</w:t>
      </w:r>
      <w:proofErr w:type="spellEnd"/>
      <w:r w:rsidRPr="00F512FE">
        <w:rPr>
          <w:lang w:val="uk-UA"/>
        </w:rPr>
        <w:t xml:space="preserve"> </w:t>
      </w:r>
      <w:proofErr w:type="spellStart"/>
      <w:r w:rsidRPr="00F512FE">
        <w:rPr>
          <w:lang w:val="uk-UA"/>
        </w:rPr>
        <w:t>the</w:t>
      </w:r>
      <w:proofErr w:type="spellEnd"/>
      <w:r w:rsidRPr="00F512FE">
        <w:rPr>
          <w:lang w:val="uk-UA"/>
        </w:rPr>
        <w:t xml:space="preserve"> </w:t>
      </w:r>
      <w:proofErr w:type="spellStart"/>
      <w:r w:rsidRPr="00F512FE">
        <w:rPr>
          <w:lang w:val="uk-UA"/>
        </w:rPr>
        <w:t>international</w:t>
      </w:r>
      <w:proofErr w:type="spellEnd"/>
      <w:r w:rsidRPr="00F512FE">
        <w:rPr>
          <w:lang w:val="uk-UA"/>
        </w:rPr>
        <w:t xml:space="preserve"> </w:t>
      </w:r>
      <w:proofErr w:type="spellStart"/>
      <w:r w:rsidRPr="00F512FE">
        <w:rPr>
          <w:lang w:val="uk-UA"/>
        </w:rPr>
        <w:t>scientific</w:t>
      </w:r>
      <w:proofErr w:type="spellEnd"/>
      <w:r w:rsidRPr="00F512FE">
        <w:rPr>
          <w:lang w:val="uk-UA"/>
        </w:rPr>
        <w:t xml:space="preserve"> </w:t>
      </w:r>
      <w:proofErr w:type="spellStart"/>
      <w:r w:rsidRPr="00F512FE">
        <w:rPr>
          <w:lang w:val="uk-UA"/>
        </w:rPr>
        <w:t>and</w:t>
      </w:r>
      <w:proofErr w:type="spellEnd"/>
      <w:r w:rsidRPr="00F512FE">
        <w:rPr>
          <w:lang w:val="uk-UA"/>
        </w:rPr>
        <w:t xml:space="preserve"> </w:t>
      </w:r>
      <w:proofErr w:type="spellStart"/>
      <w:r w:rsidRPr="00F512FE">
        <w:rPr>
          <w:lang w:val="uk-UA"/>
        </w:rPr>
        <w:t>practical</w:t>
      </w:r>
      <w:proofErr w:type="spellEnd"/>
      <w:r w:rsidRPr="00F512FE">
        <w:rPr>
          <w:lang w:val="uk-UA"/>
        </w:rPr>
        <w:t xml:space="preserve"> </w:t>
      </w:r>
      <w:proofErr w:type="spellStart"/>
      <w:r w:rsidRPr="00F512FE">
        <w:rPr>
          <w:lang w:val="uk-UA"/>
        </w:rPr>
        <w:t>conference</w:t>
      </w:r>
      <w:proofErr w:type="spellEnd"/>
      <w:r w:rsidRPr="00F512FE">
        <w:rPr>
          <w:lang w:val="uk-UA"/>
        </w:rPr>
        <w:t xml:space="preserve"> (</w:t>
      </w:r>
      <w:proofErr w:type="spellStart"/>
      <w:r w:rsidRPr="00F512FE">
        <w:rPr>
          <w:lang w:val="uk-UA"/>
        </w:rPr>
        <w:t>March</w:t>
      </w:r>
      <w:proofErr w:type="spellEnd"/>
      <w:r w:rsidRPr="00F512FE">
        <w:rPr>
          <w:lang w:val="uk-UA"/>
        </w:rPr>
        <w:t xml:space="preserve"> 21, 2018, </w:t>
      </w:r>
      <w:proofErr w:type="spellStart"/>
      <w:r w:rsidRPr="00F512FE">
        <w:rPr>
          <w:lang w:val="uk-UA"/>
        </w:rPr>
        <w:t>Lodz</w:t>
      </w:r>
      <w:proofErr w:type="spellEnd"/>
      <w:r w:rsidRPr="00F512FE">
        <w:rPr>
          <w:lang w:val="uk-UA"/>
        </w:rPr>
        <w:t>) [</w:t>
      </w:r>
      <w:proofErr w:type="spellStart"/>
      <w:r w:rsidRPr="00F512FE">
        <w:rPr>
          <w:lang w:val="uk-UA"/>
        </w:rPr>
        <w:t>Electronic</w:t>
      </w:r>
      <w:proofErr w:type="spellEnd"/>
      <w:r w:rsidRPr="00F512FE">
        <w:rPr>
          <w:lang w:val="uk-UA"/>
        </w:rPr>
        <w:t xml:space="preserve"> </w:t>
      </w:r>
      <w:proofErr w:type="spellStart"/>
      <w:r w:rsidRPr="00F512FE">
        <w:rPr>
          <w:lang w:val="uk-UA"/>
        </w:rPr>
        <w:t>resource</w:t>
      </w:r>
      <w:proofErr w:type="spellEnd"/>
      <w:r w:rsidRPr="00F512FE">
        <w:rPr>
          <w:lang w:val="uk-UA"/>
        </w:rPr>
        <w:t xml:space="preserve">]. – </w:t>
      </w:r>
      <w:proofErr w:type="spellStart"/>
      <w:r w:rsidRPr="00F512FE">
        <w:rPr>
          <w:lang w:val="uk-UA"/>
        </w:rPr>
        <w:t>Poland</w:t>
      </w:r>
      <w:proofErr w:type="spellEnd"/>
      <w:r w:rsidRPr="00F512FE">
        <w:rPr>
          <w:lang w:val="uk-UA"/>
        </w:rPr>
        <w:t xml:space="preserve">: </w:t>
      </w:r>
      <w:proofErr w:type="spellStart"/>
      <w:r w:rsidRPr="00F512FE">
        <w:rPr>
          <w:lang w:val="uk-UA"/>
        </w:rPr>
        <w:t>Lodz</w:t>
      </w:r>
      <w:proofErr w:type="spellEnd"/>
      <w:r w:rsidRPr="00F512FE">
        <w:rPr>
          <w:lang w:val="uk-UA"/>
        </w:rPr>
        <w:t>, 2018. – 348 p., P 104-107</w:t>
      </w:r>
    </w:p>
    <w:p w:rsidR="00600BE7" w:rsidRPr="00F512FE" w:rsidRDefault="00600BE7" w:rsidP="003F72B3">
      <w:pPr>
        <w:pStyle w:val="TableParagraph"/>
        <w:tabs>
          <w:tab w:val="left" w:pos="851"/>
        </w:tabs>
        <w:spacing w:line="276" w:lineRule="auto"/>
        <w:jc w:val="both"/>
        <w:rPr>
          <w:sz w:val="24"/>
          <w:szCs w:val="24"/>
          <w:lang w:val="uk-UA"/>
        </w:rPr>
      </w:pPr>
      <w:proofErr w:type="spellStart"/>
      <w:r w:rsidRPr="00F512FE">
        <w:rPr>
          <w:b/>
          <w:color w:val="000000"/>
          <w:sz w:val="24"/>
          <w:szCs w:val="24"/>
          <w:lang w:val="uk-UA"/>
        </w:rPr>
        <w:t>Букач</w:t>
      </w:r>
      <w:proofErr w:type="spellEnd"/>
      <w:r w:rsidRPr="00F512FE">
        <w:rPr>
          <w:b/>
          <w:color w:val="000000"/>
          <w:sz w:val="24"/>
          <w:szCs w:val="24"/>
          <w:lang w:val="uk-UA"/>
        </w:rPr>
        <w:t xml:space="preserve"> М.М.</w:t>
      </w:r>
      <w:r w:rsidRPr="00F512FE">
        <w:rPr>
          <w:sz w:val="24"/>
          <w:szCs w:val="24"/>
          <w:lang w:val="uk-UA"/>
        </w:rPr>
        <w:t xml:space="preserve"> «Університет третього віку» як засіб розв’язання проблем людей поважного віку // Всеукраїнська науково-практична конференція «Трансформаційні зміни особистості студентської молоді засобами професійної освіти» МНУ  ім. В.О.Сухомлинського 2018</w:t>
      </w:r>
    </w:p>
    <w:p w:rsidR="00600BE7" w:rsidRPr="00F512FE" w:rsidRDefault="00600BE7" w:rsidP="003F72B3">
      <w:pPr>
        <w:tabs>
          <w:tab w:val="left" w:pos="851"/>
        </w:tabs>
        <w:spacing w:after="0"/>
        <w:jc w:val="both"/>
        <w:rPr>
          <w:rFonts w:ascii="Times New Roman" w:hAnsi="Times New Roman"/>
          <w:sz w:val="24"/>
          <w:szCs w:val="24"/>
          <w:lang w:val="uk-UA"/>
        </w:rPr>
      </w:pPr>
      <w:r w:rsidRPr="00F512FE">
        <w:rPr>
          <w:rFonts w:ascii="Times New Roman" w:hAnsi="Times New Roman"/>
          <w:sz w:val="24"/>
          <w:szCs w:val="24"/>
          <w:lang w:val="uk-UA"/>
        </w:rPr>
        <w:t>С.126-128.</w:t>
      </w:r>
    </w:p>
    <w:p w:rsidR="00600BE7" w:rsidRPr="00F512FE" w:rsidRDefault="00600BE7" w:rsidP="003F72B3">
      <w:pPr>
        <w:tabs>
          <w:tab w:val="left" w:pos="851"/>
        </w:tabs>
        <w:spacing w:after="0"/>
        <w:jc w:val="both"/>
        <w:rPr>
          <w:rFonts w:ascii="Times New Roman" w:hAnsi="Times New Roman"/>
          <w:sz w:val="24"/>
          <w:szCs w:val="24"/>
          <w:lang w:val="uk-UA"/>
        </w:rPr>
      </w:pPr>
      <w:proofErr w:type="spellStart"/>
      <w:r w:rsidRPr="00F512FE">
        <w:rPr>
          <w:rFonts w:ascii="Times New Roman" w:hAnsi="Times New Roman"/>
          <w:b/>
          <w:sz w:val="24"/>
          <w:szCs w:val="24"/>
          <w:lang w:val="uk-UA"/>
        </w:rPr>
        <w:t>Прасол</w:t>
      </w:r>
      <w:proofErr w:type="spellEnd"/>
      <w:r w:rsidRPr="00F512FE">
        <w:rPr>
          <w:rFonts w:ascii="Times New Roman" w:hAnsi="Times New Roman"/>
          <w:b/>
          <w:sz w:val="24"/>
          <w:szCs w:val="24"/>
          <w:lang w:val="uk-UA"/>
        </w:rPr>
        <w:t xml:space="preserve"> Д.В.</w:t>
      </w:r>
      <w:r w:rsidRPr="00F512FE">
        <w:rPr>
          <w:rFonts w:ascii="Times New Roman" w:hAnsi="Times New Roman"/>
          <w:color w:val="000000"/>
          <w:sz w:val="24"/>
          <w:szCs w:val="24"/>
          <w:lang w:val="uk-UA"/>
        </w:rPr>
        <w:t xml:space="preserve"> Формування у студентів-психологів професійних </w:t>
      </w:r>
      <w:proofErr w:type="spellStart"/>
      <w:r w:rsidRPr="00F512FE">
        <w:rPr>
          <w:rFonts w:ascii="Times New Roman" w:hAnsi="Times New Roman"/>
          <w:color w:val="000000"/>
          <w:sz w:val="24"/>
          <w:szCs w:val="24"/>
          <w:lang w:val="uk-UA"/>
        </w:rPr>
        <w:t>компетентностей</w:t>
      </w:r>
      <w:proofErr w:type="spellEnd"/>
      <w:r w:rsidRPr="00F512FE">
        <w:rPr>
          <w:rFonts w:ascii="Times New Roman" w:hAnsi="Times New Roman"/>
          <w:color w:val="000000"/>
          <w:sz w:val="24"/>
          <w:szCs w:val="24"/>
          <w:lang w:val="uk-UA"/>
        </w:rPr>
        <w:t xml:space="preserve"> як майбутніх </w:t>
      </w:r>
      <w:proofErr w:type="spellStart"/>
      <w:r w:rsidRPr="00F512FE">
        <w:rPr>
          <w:rFonts w:ascii="Times New Roman" w:hAnsi="Times New Roman"/>
          <w:color w:val="000000"/>
          <w:sz w:val="24"/>
          <w:szCs w:val="24"/>
          <w:lang w:val="uk-UA"/>
        </w:rPr>
        <w:t>психодіагностів</w:t>
      </w:r>
      <w:proofErr w:type="spellEnd"/>
      <w:r w:rsidRPr="00F512FE">
        <w:rPr>
          <w:rFonts w:ascii="Times New Roman" w:hAnsi="Times New Roman"/>
          <w:color w:val="000000"/>
          <w:sz w:val="24"/>
          <w:szCs w:val="24"/>
          <w:lang w:val="uk-UA"/>
        </w:rPr>
        <w:t xml:space="preserve"> // </w:t>
      </w:r>
      <w:r w:rsidRPr="00F512FE">
        <w:rPr>
          <w:rFonts w:ascii="Times New Roman" w:hAnsi="Times New Roman"/>
          <w:sz w:val="24"/>
          <w:szCs w:val="24"/>
          <w:lang w:val="uk-UA"/>
        </w:rPr>
        <w:t>Трансформаційні зміни особистості студентської молоді засобами професійної освіти: матеріали Всеукраїнської науково-практичної конференції з міжнародною участю. Наукове видання. – Миколаїв: ІЛІОН 2018. – С. 103-105</w:t>
      </w:r>
    </w:p>
    <w:p w:rsidR="00600BE7" w:rsidRPr="00F512FE" w:rsidRDefault="00600BE7" w:rsidP="003F72B3">
      <w:pPr>
        <w:tabs>
          <w:tab w:val="left" w:pos="851"/>
        </w:tabs>
        <w:spacing w:after="0"/>
        <w:jc w:val="both"/>
        <w:rPr>
          <w:rFonts w:ascii="Times New Roman" w:hAnsi="Times New Roman"/>
          <w:sz w:val="24"/>
          <w:szCs w:val="24"/>
          <w:lang w:val="uk-UA"/>
        </w:rPr>
      </w:pPr>
      <w:proofErr w:type="spellStart"/>
      <w:r w:rsidRPr="00F512FE">
        <w:rPr>
          <w:rFonts w:ascii="Times New Roman" w:hAnsi="Times New Roman"/>
          <w:b/>
          <w:sz w:val="24"/>
          <w:szCs w:val="24"/>
          <w:lang w:val="uk-UA"/>
        </w:rPr>
        <w:t>Клименюк</w:t>
      </w:r>
      <w:proofErr w:type="spellEnd"/>
      <w:r w:rsidRPr="00F512FE">
        <w:rPr>
          <w:rFonts w:ascii="Times New Roman" w:hAnsi="Times New Roman"/>
          <w:b/>
          <w:sz w:val="24"/>
          <w:szCs w:val="24"/>
          <w:lang w:val="uk-UA"/>
        </w:rPr>
        <w:t xml:space="preserve"> Н.В.</w:t>
      </w:r>
      <w:r w:rsidRPr="00F512FE">
        <w:rPr>
          <w:rFonts w:ascii="Times New Roman" w:hAnsi="Times New Roman"/>
          <w:color w:val="000000"/>
          <w:sz w:val="24"/>
          <w:szCs w:val="24"/>
          <w:lang w:val="uk-UA"/>
        </w:rPr>
        <w:t xml:space="preserve"> Формування професійних </w:t>
      </w:r>
      <w:proofErr w:type="spellStart"/>
      <w:r w:rsidRPr="00F512FE">
        <w:rPr>
          <w:rFonts w:ascii="Times New Roman" w:hAnsi="Times New Roman"/>
          <w:color w:val="000000"/>
          <w:sz w:val="24"/>
          <w:szCs w:val="24"/>
          <w:lang w:val="uk-UA"/>
        </w:rPr>
        <w:t>компетенцій</w:t>
      </w:r>
      <w:proofErr w:type="spellEnd"/>
      <w:r w:rsidRPr="00F512FE">
        <w:rPr>
          <w:rFonts w:ascii="Times New Roman" w:hAnsi="Times New Roman"/>
          <w:color w:val="000000"/>
          <w:sz w:val="24"/>
          <w:szCs w:val="24"/>
          <w:lang w:val="uk-UA"/>
        </w:rPr>
        <w:t xml:space="preserve"> у майбутніх соціальних працівників до геронтологічного супроводу клієнтів // </w:t>
      </w:r>
      <w:r w:rsidRPr="00F512FE">
        <w:rPr>
          <w:rFonts w:ascii="Times New Roman" w:hAnsi="Times New Roman"/>
          <w:sz w:val="24"/>
          <w:szCs w:val="24"/>
          <w:lang w:val="uk-UA"/>
        </w:rPr>
        <w:t>Трансформаційні зміни особистості студентської молоді засобами професійної освіти: матеріали Всеукраїнської науково-практичної конференції з міжнародною участю. Наукове видання. – Миколаїв: ІЛІОН 2018. – С. 87-89</w:t>
      </w:r>
    </w:p>
    <w:p w:rsidR="00D76A98" w:rsidRPr="00F512FE" w:rsidRDefault="00D76A98" w:rsidP="003F72B3">
      <w:pPr>
        <w:tabs>
          <w:tab w:val="left" w:pos="851"/>
        </w:tabs>
        <w:spacing w:after="0"/>
        <w:jc w:val="both"/>
        <w:rPr>
          <w:rFonts w:ascii="Times New Roman" w:eastAsia="Times New Roman" w:hAnsi="Times New Roman"/>
          <w:b/>
          <w:sz w:val="24"/>
          <w:szCs w:val="24"/>
          <w:lang w:val="uk-UA"/>
        </w:rPr>
      </w:pPr>
    </w:p>
    <w:p w:rsidR="009102AD" w:rsidRPr="00F512FE" w:rsidRDefault="009102AD" w:rsidP="00D76A98">
      <w:pPr>
        <w:pStyle w:val="a3"/>
        <w:numPr>
          <w:ilvl w:val="0"/>
          <w:numId w:val="8"/>
        </w:numPr>
        <w:tabs>
          <w:tab w:val="left" w:pos="567"/>
        </w:tabs>
        <w:spacing w:after="0"/>
        <w:ind w:left="0" w:firstLine="0"/>
        <w:jc w:val="both"/>
        <w:rPr>
          <w:rFonts w:ascii="Times New Roman" w:hAnsi="Times New Roman"/>
          <w:b/>
          <w:sz w:val="28"/>
          <w:szCs w:val="28"/>
          <w:lang w:val="uk-UA"/>
        </w:rPr>
      </w:pPr>
      <w:r w:rsidRPr="00F512FE">
        <w:rPr>
          <w:rFonts w:ascii="Times New Roman" w:hAnsi="Times New Roman"/>
          <w:b/>
          <w:sz w:val="28"/>
          <w:szCs w:val="28"/>
          <w:lang w:val="uk-UA"/>
        </w:rPr>
        <w:t>Заявки на грантові  програми</w:t>
      </w:r>
    </w:p>
    <w:p w:rsidR="00557846" w:rsidRPr="00F512FE" w:rsidRDefault="0014644C" w:rsidP="00D76A98">
      <w:pPr>
        <w:tabs>
          <w:tab w:val="left" w:pos="567"/>
        </w:tabs>
        <w:autoSpaceDE w:val="0"/>
        <w:autoSpaceDN w:val="0"/>
        <w:adjustRightInd w:val="0"/>
        <w:spacing w:after="0"/>
        <w:jc w:val="both"/>
        <w:rPr>
          <w:rFonts w:ascii="Times New Roman" w:hAnsi="Times New Roman"/>
          <w:sz w:val="24"/>
          <w:szCs w:val="24"/>
          <w:lang w:val="uk-UA"/>
        </w:rPr>
      </w:pPr>
      <w:r w:rsidRPr="00F512FE">
        <w:rPr>
          <w:rFonts w:ascii="Times New Roman" w:hAnsi="Times New Roman"/>
          <w:sz w:val="24"/>
          <w:szCs w:val="24"/>
          <w:lang w:val="uk-UA"/>
        </w:rPr>
        <w:t>У 2017-2018 рр. викладачами кафедри соціальної роботи підготовлено дв</w:t>
      </w:r>
      <w:r w:rsidR="00557846" w:rsidRPr="00F512FE">
        <w:rPr>
          <w:rFonts w:ascii="Times New Roman" w:hAnsi="Times New Roman"/>
          <w:sz w:val="24"/>
          <w:szCs w:val="24"/>
          <w:lang w:val="uk-UA"/>
        </w:rPr>
        <w:t>а</w:t>
      </w:r>
      <w:r w:rsidRPr="00F512FE">
        <w:rPr>
          <w:rFonts w:ascii="Times New Roman" w:hAnsi="Times New Roman"/>
          <w:sz w:val="24"/>
          <w:szCs w:val="24"/>
          <w:lang w:val="uk-UA"/>
        </w:rPr>
        <w:t xml:space="preserve"> науково-дослідни</w:t>
      </w:r>
      <w:r w:rsidR="00557846" w:rsidRPr="00F512FE">
        <w:rPr>
          <w:rFonts w:ascii="Times New Roman" w:hAnsi="Times New Roman"/>
          <w:sz w:val="24"/>
          <w:szCs w:val="24"/>
          <w:lang w:val="uk-UA"/>
        </w:rPr>
        <w:t>х</w:t>
      </w:r>
      <w:r w:rsidRPr="00F512FE">
        <w:rPr>
          <w:rFonts w:ascii="Times New Roman" w:hAnsi="Times New Roman"/>
          <w:sz w:val="24"/>
          <w:szCs w:val="24"/>
          <w:lang w:val="uk-UA"/>
        </w:rPr>
        <w:t xml:space="preserve"> проект</w:t>
      </w:r>
      <w:r w:rsidR="00557846" w:rsidRPr="00F512FE">
        <w:rPr>
          <w:rFonts w:ascii="Times New Roman" w:hAnsi="Times New Roman"/>
          <w:sz w:val="24"/>
          <w:szCs w:val="24"/>
          <w:lang w:val="uk-UA"/>
        </w:rPr>
        <w:t>и</w:t>
      </w:r>
      <w:r w:rsidRPr="00F512FE">
        <w:rPr>
          <w:rFonts w:ascii="Times New Roman" w:hAnsi="Times New Roman"/>
          <w:sz w:val="24"/>
          <w:szCs w:val="24"/>
          <w:lang w:val="uk-UA"/>
        </w:rPr>
        <w:t xml:space="preserve"> </w:t>
      </w:r>
      <w:r w:rsidR="00557846" w:rsidRPr="00F512FE">
        <w:rPr>
          <w:rFonts w:ascii="Times New Roman" w:hAnsi="Times New Roman"/>
          <w:sz w:val="24"/>
          <w:szCs w:val="24"/>
          <w:lang w:val="uk-UA"/>
        </w:rPr>
        <w:t>в рамках програми «Громадський бюджет Миколаєва»:</w:t>
      </w:r>
    </w:p>
    <w:p w:rsidR="00557846" w:rsidRPr="00F512FE" w:rsidRDefault="00557846" w:rsidP="00D76A98">
      <w:pPr>
        <w:pStyle w:val="a3"/>
        <w:numPr>
          <w:ilvl w:val="0"/>
          <w:numId w:val="6"/>
        </w:numPr>
        <w:tabs>
          <w:tab w:val="left" w:pos="567"/>
        </w:tabs>
        <w:autoSpaceDE w:val="0"/>
        <w:autoSpaceDN w:val="0"/>
        <w:adjustRightInd w:val="0"/>
        <w:spacing w:after="0"/>
        <w:ind w:left="0" w:firstLine="0"/>
        <w:jc w:val="both"/>
        <w:rPr>
          <w:rFonts w:ascii="Times New Roman" w:hAnsi="Times New Roman"/>
          <w:sz w:val="24"/>
          <w:szCs w:val="24"/>
          <w:lang w:val="uk-UA"/>
        </w:rPr>
      </w:pPr>
      <w:r w:rsidRPr="00F512FE">
        <w:rPr>
          <w:rFonts w:ascii="Times New Roman" w:hAnsi="Times New Roman"/>
          <w:sz w:val="24"/>
          <w:szCs w:val="24"/>
          <w:lang w:val="uk-UA"/>
        </w:rPr>
        <w:t xml:space="preserve">Науково-дослідний проект «Освіта немає вікових меж: </w:t>
      </w:r>
      <w:proofErr w:type="spellStart"/>
      <w:r w:rsidRPr="00F512FE">
        <w:rPr>
          <w:rFonts w:ascii="Times New Roman" w:hAnsi="Times New Roman"/>
          <w:sz w:val="24"/>
          <w:szCs w:val="24"/>
          <w:lang w:val="uk-UA"/>
        </w:rPr>
        <w:t>Інтернет-простір</w:t>
      </w:r>
      <w:proofErr w:type="spellEnd"/>
      <w:r w:rsidRPr="00F512FE">
        <w:rPr>
          <w:rFonts w:ascii="Times New Roman" w:hAnsi="Times New Roman"/>
          <w:sz w:val="24"/>
          <w:szCs w:val="24"/>
          <w:lang w:val="uk-UA"/>
        </w:rPr>
        <w:t xml:space="preserve"> для людей поважного віку» Проект подано на конкурсну комісію до Миколаївської міської ради. (Дата і № реєстрації проекту: 15.11.2017 Ко-6313-1/</w:t>
      </w:r>
      <w:proofErr w:type="spellStart"/>
      <w:r w:rsidRPr="00F512FE">
        <w:rPr>
          <w:rFonts w:ascii="Times New Roman" w:hAnsi="Times New Roman"/>
          <w:sz w:val="24"/>
          <w:szCs w:val="24"/>
          <w:lang w:val="uk-UA"/>
        </w:rPr>
        <w:t>ц-ГБ</w:t>
      </w:r>
      <w:proofErr w:type="spellEnd"/>
      <w:r w:rsidRPr="00F512FE">
        <w:rPr>
          <w:rFonts w:ascii="Times New Roman" w:hAnsi="Times New Roman"/>
          <w:sz w:val="24"/>
          <w:szCs w:val="24"/>
          <w:lang w:val="uk-UA"/>
        </w:rPr>
        <w:t xml:space="preserve">). Проект розміщено на офіційному </w:t>
      </w:r>
      <w:proofErr w:type="spellStart"/>
      <w:r w:rsidRPr="00F512FE">
        <w:rPr>
          <w:rFonts w:ascii="Times New Roman" w:hAnsi="Times New Roman"/>
          <w:sz w:val="24"/>
          <w:szCs w:val="24"/>
          <w:lang w:val="uk-UA"/>
        </w:rPr>
        <w:t>Миколаєвської</w:t>
      </w:r>
      <w:proofErr w:type="spellEnd"/>
      <w:r w:rsidRPr="00F512FE">
        <w:rPr>
          <w:rFonts w:ascii="Times New Roman" w:hAnsi="Times New Roman"/>
          <w:sz w:val="24"/>
          <w:szCs w:val="24"/>
          <w:lang w:val="uk-UA"/>
        </w:rPr>
        <w:t xml:space="preserve"> міської ради). Проект визначено одним із проектів переможців що зафіксовано протоколом засідання Координаційної ради з </w:t>
      </w:r>
      <w:r w:rsidRPr="00F512FE">
        <w:rPr>
          <w:rFonts w:ascii="Times New Roman" w:hAnsi="Times New Roman"/>
          <w:sz w:val="24"/>
          <w:szCs w:val="24"/>
          <w:lang w:val="uk-UA"/>
        </w:rPr>
        <w:lastRenderedPageBreak/>
        <w:t xml:space="preserve">питань Громадського бюджету м. Миколаєва  від 22.02.2018 р. №9. Вартість проекту 198,385 грн. (Проект розміщено на офіційному сайті Громадський бюджет, </w:t>
      </w:r>
      <w:proofErr w:type="spellStart"/>
      <w:r w:rsidRPr="00F512FE">
        <w:rPr>
          <w:rFonts w:ascii="Times New Roman" w:hAnsi="Times New Roman"/>
          <w:sz w:val="24"/>
          <w:szCs w:val="24"/>
          <w:lang w:val="uk-UA"/>
        </w:rPr>
        <w:t>інтернет-портал</w:t>
      </w:r>
      <w:proofErr w:type="spellEnd"/>
      <w:r w:rsidRPr="00F512FE">
        <w:rPr>
          <w:rFonts w:ascii="Times New Roman" w:hAnsi="Times New Roman"/>
          <w:sz w:val="24"/>
          <w:szCs w:val="24"/>
          <w:lang w:val="uk-UA"/>
        </w:rPr>
        <w:t xml:space="preserve"> Миколаївської міської ради. </w:t>
      </w:r>
    </w:p>
    <w:p w:rsidR="00557846" w:rsidRPr="00F512FE" w:rsidRDefault="00557846" w:rsidP="00D76A98">
      <w:pPr>
        <w:pStyle w:val="a3"/>
        <w:numPr>
          <w:ilvl w:val="0"/>
          <w:numId w:val="6"/>
        </w:numPr>
        <w:tabs>
          <w:tab w:val="left" w:pos="567"/>
        </w:tabs>
        <w:autoSpaceDE w:val="0"/>
        <w:autoSpaceDN w:val="0"/>
        <w:adjustRightInd w:val="0"/>
        <w:spacing w:after="0"/>
        <w:ind w:left="0" w:firstLine="0"/>
        <w:jc w:val="both"/>
        <w:rPr>
          <w:rFonts w:ascii="Times New Roman" w:hAnsi="Times New Roman"/>
          <w:sz w:val="24"/>
          <w:szCs w:val="24"/>
          <w:lang w:val="uk-UA"/>
        </w:rPr>
      </w:pPr>
      <w:r w:rsidRPr="00F512FE">
        <w:rPr>
          <w:rFonts w:ascii="Times New Roman" w:hAnsi="Times New Roman"/>
          <w:sz w:val="24"/>
          <w:szCs w:val="24"/>
          <w:lang w:val="uk-UA"/>
        </w:rPr>
        <w:t xml:space="preserve">Науково-дослідний проект </w:t>
      </w:r>
      <w:r w:rsidR="0014644C" w:rsidRPr="00F512FE">
        <w:rPr>
          <w:rFonts w:ascii="Times New Roman" w:hAnsi="Times New Roman"/>
          <w:sz w:val="24"/>
          <w:szCs w:val="24"/>
          <w:lang w:val="uk-UA"/>
        </w:rPr>
        <w:t>Рух – продовжує молодість» Проект подано на конкурсну комісію до Миколаївської міської ради. (Дата і № реєстрації проекту: 17.11.2017</w:t>
      </w:r>
      <w:r w:rsidRPr="00F512FE">
        <w:rPr>
          <w:rFonts w:ascii="Times New Roman" w:hAnsi="Times New Roman"/>
          <w:sz w:val="24"/>
          <w:szCs w:val="24"/>
          <w:lang w:val="uk-UA"/>
        </w:rPr>
        <w:t xml:space="preserve"> р.) Проект визначено одним із проектів переможців що зафіксовано протоколом засідання Координаційної ради з питань Громадського бюджету м. Миколаєва  від 22.02.2018 р. №9. Вартість проекту 199,740 грн. (Проект розміщено на офіційному сайті Громадський бюджет, </w:t>
      </w:r>
      <w:proofErr w:type="spellStart"/>
      <w:r w:rsidRPr="00F512FE">
        <w:rPr>
          <w:rFonts w:ascii="Times New Roman" w:hAnsi="Times New Roman"/>
          <w:sz w:val="24"/>
          <w:szCs w:val="24"/>
          <w:lang w:val="uk-UA"/>
        </w:rPr>
        <w:t>інтернет-портал</w:t>
      </w:r>
      <w:proofErr w:type="spellEnd"/>
      <w:r w:rsidRPr="00F512FE">
        <w:rPr>
          <w:rFonts w:ascii="Times New Roman" w:hAnsi="Times New Roman"/>
          <w:sz w:val="24"/>
          <w:szCs w:val="24"/>
          <w:lang w:val="uk-UA"/>
        </w:rPr>
        <w:t xml:space="preserve"> Миколаївської міської ради. </w:t>
      </w:r>
    </w:p>
    <w:p w:rsidR="00537381" w:rsidRPr="00F512FE" w:rsidRDefault="00537381" w:rsidP="00D76A98">
      <w:pPr>
        <w:spacing w:after="0"/>
        <w:jc w:val="center"/>
        <w:rPr>
          <w:rFonts w:ascii="Times New Roman" w:hAnsi="Times New Roman"/>
          <w:b/>
          <w:sz w:val="24"/>
          <w:szCs w:val="24"/>
          <w:lang w:val="uk-UA"/>
        </w:rPr>
      </w:pPr>
    </w:p>
    <w:p w:rsidR="00CB6902" w:rsidRPr="00F512FE" w:rsidRDefault="00AB0CF5" w:rsidP="00D76A98">
      <w:pPr>
        <w:pStyle w:val="a3"/>
        <w:numPr>
          <w:ilvl w:val="0"/>
          <w:numId w:val="3"/>
        </w:numPr>
        <w:spacing w:after="0"/>
        <w:ind w:left="0"/>
        <w:jc w:val="center"/>
        <w:rPr>
          <w:rFonts w:ascii="Times New Roman" w:hAnsi="Times New Roman"/>
          <w:b/>
          <w:sz w:val="24"/>
          <w:szCs w:val="24"/>
          <w:lang w:val="uk-UA"/>
        </w:rPr>
      </w:pPr>
      <w:r w:rsidRPr="00F512FE">
        <w:rPr>
          <w:rFonts w:ascii="Times New Roman" w:hAnsi="Times New Roman"/>
          <w:b/>
          <w:sz w:val="24"/>
          <w:szCs w:val="24"/>
          <w:lang w:val="uk-UA"/>
        </w:rPr>
        <w:t>Заплановане підвищення якісного складу НПП</w:t>
      </w:r>
    </w:p>
    <w:p w:rsidR="00AB0CF5" w:rsidRPr="00F512FE" w:rsidRDefault="00AB0CF5" w:rsidP="003F72B3">
      <w:pPr>
        <w:pStyle w:val="a3"/>
        <w:spacing w:after="0"/>
        <w:ind w:left="0"/>
        <w:jc w:val="both"/>
        <w:rPr>
          <w:rFonts w:ascii="Times New Roman" w:hAnsi="Times New Roman"/>
          <w:b/>
          <w:sz w:val="24"/>
          <w:szCs w:val="24"/>
          <w:lang w:val="uk-UA"/>
        </w:rPr>
      </w:pPr>
      <w:r w:rsidRPr="00F512FE">
        <w:rPr>
          <w:rFonts w:ascii="Times New Roman" w:hAnsi="Times New Roman"/>
          <w:b/>
          <w:sz w:val="24"/>
          <w:szCs w:val="24"/>
          <w:lang w:val="uk-UA"/>
        </w:rPr>
        <w:t>Кафедра _________________________________________________________</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68"/>
        <w:gridCol w:w="3118"/>
        <w:gridCol w:w="1985"/>
        <w:gridCol w:w="1984"/>
        <w:gridCol w:w="1843"/>
        <w:gridCol w:w="1984"/>
        <w:gridCol w:w="851"/>
      </w:tblGrid>
      <w:tr w:rsidR="00AB0CF5" w:rsidRPr="00F512FE" w:rsidTr="00557846">
        <w:trPr>
          <w:trHeight w:val="405"/>
        </w:trPr>
        <w:tc>
          <w:tcPr>
            <w:tcW w:w="534" w:type="dxa"/>
            <w:vMerge w:val="restart"/>
          </w:tcPr>
          <w:p w:rsidR="00AB0CF5" w:rsidRPr="00F512FE" w:rsidRDefault="00AB0CF5"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 з/п</w:t>
            </w:r>
          </w:p>
        </w:tc>
        <w:tc>
          <w:tcPr>
            <w:tcW w:w="2268" w:type="dxa"/>
            <w:vMerge w:val="restart"/>
          </w:tcPr>
          <w:p w:rsidR="00AB0CF5" w:rsidRPr="00F512FE" w:rsidRDefault="00AB0CF5"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Прізвище викладача</w:t>
            </w:r>
            <w:r w:rsidR="002555EB" w:rsidRPr="00F512FE">
              <w:rPr>
                <w:rFonts w:ascii="Times New Roman" w:hAnsi="Times New Roman"/>
                <w:b/>
                <w:i/>
                <w:sz w:val="24"/>
                <w:szCs w:val="24"/>
                <w:lang w:val="uk-UA"/>
              </w:rPr>
              <w:t>, базова освіта</w:t>
            </w:r>
          </w:p>
        </w:tc>
        <w:tc>
          <w:tcPr>
            <w:tcW w:w="3118" w:type="dxa"/>
            <w:vMerge w:val="restart"/>
            <w:tcBorders>
              <w:right w:val="single" w:sz="4" w:space="0" w:color="auto"/>
            </w:tcBorders>
          </w:tcPr>
          <w:p w:rsidR="00AB0CF5"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Отримання баз</w:t>
            </w:r>
            <w:r w:rsidR="00AB0CF5" w:rsidRPr="00F512FE">
              <w:rPr>
                <w:rFonts w:ascii="Times New Roman" w:hAnsi="Times New Roman"/>
                <w:b/>
                <w:i/>
                <w:sz w:val="24"/>
                <w:szCs w:val="24"/>
                <w:lang w:val="uk-UA"/>
              </w:rPr>
              <w:t>ової освіти відповідно до дисциплін</w:t>
            </w:r>
            <w:r w:rsidRPr="00F512FE">
              <w:rPr>
                <w:rFonts w:ascii="Times New Roman" w:hAnsi="Times New Roman"/>
                <w:b/>
                <w:i/>
                <w:sz w:val="24"/>
                <w:szCs w:val="24"/>
                <w:lang w:val="uk-UA"/>
              </w:rPr>
              <w:t>, що викладає</w:t>
            </w:r>
          </w:p>
        </w:tc>
        <w:tc>
          <w:tcPr>
            <w:tcW w:w="3969" w:type="dxa"/>
            <w:gridSpan w:val="2"/>
            <w:tcBorders>
              <w:left w:val="single" w:sz="4" w:space="0" w:color="auto"/>
              <w:bottom w:val="single" w:sz="4" w:space="0" w:color="auto"/>
            </w:tcBorders>
          </w:tcPr>
          <w:p w:rsidR="00AB0CF5" w:rsidRPr="00F512FE" w:rsidRDefault="00AB0CF5"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Пройшли підвищення кваліфікації</w:t>
            </w:r>
          </w:p>
        </w:tc>
        <w:tc>
          <w:tcPr>
            <w:tcW w:w="1843" w:type="dxa"/>
            <w:vMerge w:val="restart"/>
          </w:tcPr>
          <w:p w:rsidR="00AB0CF5" w:rsidRPr="00F512FE" w:rsidRDefault="00BC30B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Захистили дисертації</w:t>
            </w:r>
          </w:p>
        </w:tc>
        <w:tc>
          <w:tcPr>
            <w:tcW w:w="1984" w:type="dxa"/>
            <w:vMerge w:val="restart"/>
            <w:tcBorders>
              <w:top w:val="single" w:sz="4" w:space="0" w:color="auto"/>
              <w:right w:val="single" w:sz="4" w:space="0" w:color="auto"/>
            </w:tcBorders>
          </w:tcPr>
          <w:p w:rsidR="00AB0CF5" w:rsidRPr="00F512FE" w:rsidRDefault="00BC30B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Одержали В2</w:t>
            </w:r>
          </w:p>
        </w:tc>
        <w:tc>
          <w:tcPr>
            <w:tcW w:w="851" w:type="dxa"/>
            <w:vMerge w:val="restart"/>
            <w:tcBorders>
              <w:top w:val="single" w:sz="4" w:space="0" w:color="auto"/>
              <w:left w:val="single" w:sz="4" w:space="0" w:color="auto"/>
            </w:tcBorders>
          </w:tcPr>
          <w:p w:rsidR="00AB0CF5" w:rsidRPr="00F512FE" w:rsidRDefault="00AB0CF5" w:rsidP="003F72B3">
            <w:pPr>
              <w:spacing w:after="0"/>
              <w:jc w:val="both"/>
              <w:rPr>
                <w:rFonts w:ascii="Times New Roman" w:hAnsi="Times New Roman"/>
                <w:b/>
                <w:i/>
                <w:sz w:val="24"/>
                <w:szCs w:val="24"/>
                <w:lang w:val="uk-UA"/>
              </w:rPr>
            </w:pPr>
          </w:p>
        </w:tc>
      </w:tr>
      <w:tr w:rsidR="00AB0CF5" w:rsidRPr="00F512FE" w:rsidTr="00557846">
        <w:trPr>
          <w:trHeight w:val="519"/>
        </w:trPr>
        <w:tc>
          <w:tcPr>
            <w:tcW w:w="534" w:type="dxa"/>
            <w:vMerge/>
          </w:tcPr>
          <w:p w:rsidR="00AB0CF5" w:rsidRPr="00F512FE" w:rsidRDefault="00AB0CF5" w:rsidP="003F72B3">
            <w:pPr>
              <w:spacing w:after="0"/>
              <w:jc w:val="both"/>
              <w:rPr>
                <w:rFonts w:ascii="Times New Roman" w:hAnsi="Times New Roman"/>
                <w:b/>
                <w:i/>
                <w:sz w:val="24"/>
                <w:szCs w:val="24"/>
                <w:lang w:val="uk-UA"/>
              </w:rPr>
            </w:pPr>
          </w:p>
        </w:tc>
        <w:tc>
          <w:tcPr>
            <w:tcW w:w="2268" w:type="dxa"/>
            <w:vMerge/>
          </w:tcPr>
          <w:p w:rsidR="00AB0CF5" w:rsidRPr="00F512FE" w:rsidRDefault="00AB0CF5" w:rsidP="003F72B3">
            <w:pPr>
              <w:spacing w:after="0"/>
              <w:jc w:val="both"/>
              <w:rPr>
                <w:rFonts w:ascii="Times New Roman" w:hAnsi="Times New Roman"/>
                <w:b/>
                <w:i/>
                <w:sz w:val="24"/>
                <w:szCs w:val="24"/>
                <w:lang w:val="uk-UA"/>
              </w:rPr>
            </w:pPr>
          </w:p>
        </w:tc>
        <w:tc>
          <w:tcPr>
            <w:tcW w:w="3118" w:type="dxa"/>
            <w:vMerge/>
            <w:tcBorders>
              <w:right w:val="single" w:sz="4" w:space="0" w:color="auto"/>
            </w:tcBorders>
          </w:tcPr>
          <w:p w:rsidR="00AB0CF5" w:rsidRPr="00F512FE" w:rsidRDefault="00AB0CF5" w:rsidP="003F72B3">
            <w:pPr>
              <w:spacing w:after="0"/>
              <w:jc w:val="both"/>
              <w:rPr>
                <w:rFonts w:ascii="Times New Roman" w:hAnsi="Times New Roman"/>
                <w:b/>
                <w:i/>
                <w:sz w:val="24"/>
                <w:szCs w:val="24"/>
                <w:lang w:val="uk-UA"/>
              </w:rPr>
            </w:pPr>
          </w:p>
        </w:tc>
        <w:tc>
          <w:tcPr>
            <w:tcW w:w="1985" w:type="dxa"/>
            <w:tcBorders>
              <w:top w:val="single" w:sz="4" w:space="0" w:color="auto"/>
              <w:left w:val="single" w:sz="4" w:space="0" w:color="auto"/>
              <w:right w:val="single" w:sz="4" w:space="0" w:color="auto"/>
            </w:tcBorders>
          </w:tcPr>
          <w:p w:rsidR="00AB0CF5" w:rsidRPr="00F512FE" w:rsidRDefault="00BC30B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В Україні</w:t>
            </w:r>
          </w:p>
        </w:tc>
        <w:tc>
          <w:tcPr>
            <w:tcW w:w="1984" w:type="dxa"/>
            <w:tcBorders>
              <w:top w:val="single" w:sz="4" w:space="0" w:color="auto"/>
              <w:left w:val="single" w:sz="4" w:space="0" w:color="auto"/>
            </w:tcBorders>
          </w:tcPr>
          <w:p w:rsidR="00AB0CF5" w:rsidRPr="00F512FE" w:rsidRDefault="00BC30B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За кордоном</w:t>
            </w:r>
          </w:p>
        </w:tc>
        <w:tc>
          <w:tcPr>
            <w:tcW w:w="1843" w:type="dxa"/>
            <w:vMerge/>
          </w:tcPr>
          <w:p w:rsidR="00AB0CF5" w:rsidRPr="00F512FE" w:rsidRDefault="00AB0CF5" w:rsidP="003F72B3">
            <w:pPr>
              <w:spacing w:after="0"/>
              <w:jc w:val="both"/>
              <w:rPr>
                <w:rFonts w:ascii="Times New Roman" w:hAnsi="Times New Roman"/>
                <w:b/>
                <w:i/>
                <w:sz w:val="24"/>
                <w:szCs w:val="24"/>
                <w:lang w:val="uk-UA"/>
              </w:rPr>
            </w:pPr>
          </w:p>
        </w:tc>
        <w:tc>
          <w:tcPr>
            <w:tcW w:w="1984" w:type="dxa"/>
            <w:vMerge/>
            <w:tcBorders>
              <w:right w:val="single" w:sz="4" w:space="0" w:color="auto"/>
            </w:tcBorders>
          </w:tcPr>
          <w:p w:rsidR="00AB0CF5" w:rsidRPr="00F512FE" w:rsidRDefault="00AB0CF5" w:rsidP="003F72B3">
            <w:pPr>
              <w:spacing w:after="0"/>
              <w:jc w:val="both"/>
              <w:rPr>
                <w:rFonts w:ascii="Times New Roman" w:hAnsi="Times New Roman"/>
                <w:b/>
                <w:i/>
                <w:sz w:val="24"/>
                <w:szCs w:val="24"/>
                <w:lang w:val="uk-UA"/>
              </w:rPr>
            </w:pPr>
          </w:p>
        </w:tc>
        <w:tc>
          <w:tcPr>
            <w:tcW w:w="851" w:type="dxa"/>
            <w:vMerge/>
            <w:tcBorders>
              <w:left w:val="single" w:sz="4" w:space="0" w:color="auto"/>
            </w:tcBorders>
          </w:tcPr>
          <w:p w:rsidR="00AB0CF5" w:rsidRPr="00F512FE" w:rsidRDefault="00AB0CF5" w:rsidP="003F72B3">
            <w:pPr>
              <w:spacing w:after="0"/>
              <w:jc w:val="both"/>
              <w:rPr>
                <w:rFonts w:ascii="Times New Roman" w:hAnsi="Times New Roman"/>
                <w:b/>
                <w:i/>
                <w:sz w:val="24"/>
                <w:szCs w:val="24"/>
                <w:lang w:val="uk-UA"/>
              </w:rPr>
            </w:pPr>
          </w:p>
        </w:tc>
      </w:tr>
      <w:tr w:rsidR="00AB0CF5" w:rsidRPr="00F512FE" w:rsidTr="00557846">
        <w:tc>
          <w:tcPr>
            <w:tcW w:w="534" w:type="dxa"/>
          </w:tcPr>
          <w:p w:rsidR="00AB0CF5" w:rsidRPr="00F512FE" w:rsidRDefault="00AB0CF5" w:rsidP="003F72B3">
            <w:pPr>
              <w:spacing w:after="0"/>
              <w:jc w:val="both"/>
              <w:rPr>
                <w:rFonts w:ascii="Times New Roman" w:hAnsi="Times New Roman"/>
                <w:b/>
                <w:sz w:val="24"/>
                <w:szCs w:val="24"/>
                <w:lang w:val="uk-UA"/>
              </w:rPr>
            </w:pPr>
          </w:p>
        </w:tc>
        <w:tc>
          <w:tcPr>
            <w:tcW w:w="2268" w:type="dxa"/>
          </w:tcPr>
          <w:p w:rsidR="00AB0CF5" w:rsidRPr="00F512FE" w:rsidRDefault="00557846"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не планувалось</w:t>
            </w:r>
          </w:p>
        </w:tc>
        <w:tc>
          <w:tcPr>
            <w:tcW w:w="3118" w:type="dxa"/>
          </w:tcPr>
          <w:p w:rsidR="00AB0CF5" w:rsidRPr="00F512FE" w:rsidRDefault="00557846" w:rsidP="003F72B3">
            <w:pPr>
              <w:spacing w:after="0"/>
              <w:jc w:val="both"/>
              <w:rPr>
                <w:rFonts w:ascii="Times New Roman" w:hAnsi="Times New Roman"/>
                <w:b/>
                <w:sz w:val="24"/>
                <w:szCs w:val="24"/>
                <w:lang w:val="uk-UA"/>
              </w:rPr>
            </w:pPr>
            <w:r w:rsidRPr="00F512FE">
              <w:rPr>
                <w:rFonts w:ascii="Times New Roman" w:hAnsi="Times New Roman"/>
                <w:sz w:val="24"/>
                <w:szCs w:val="24"/>
                <w:lang w:val="uk-UA"/>
              </w:rPr>
              <w:t>не планувалось</w:t>
            </w:r>
          </w:p>
        </w:tc>
        <w:tc>
          <w:tcPr>
            <w:tcW w:w="1985" w:type="dxa"/>
            <w:tcBorders>
              <w:right w:val="single" w:sz="4" w:space="0" w:color="auto"/>
            </w:tcBorders>
          </w:tcPr>
          <w:p w:rsidR="00AB0CF5" w:rsidRPr="00F512FE" w:rsidRDefault="00557846" w:rsidP="003F72B3">
            <w:pPr>
              <w:spacing w:after="0"/>
              <w:jc w:val="both"/>
              <w:rPr>
                <w:rFonts w:ascii="Times New Roman" w:hAnsi="Times New Roman"/>
                <w:b/>
                <w:sz w:val="24"/>
                <w:szCs w:val="24"/>
                <w:lang w:val="uk-UA"/>
              </w:rPr>
            </w:pPr>
            <w:r w:rsidRPr="00F512FE">
              <w:rPr>
                <w:rFonts w:ascii="Times New Roman" w:hAnsi="Times New Roman"/>
                <w:sz w:val="24"/>
                <w:szCs w:val="24"/>
                <w:lang w:val="uk-UA"/>
              </w:rPr>
              <w:t>не планувалось</w:t>
            </w:r>
          </w:p>
        </w:tc>
        <w:tc>
          <w:tcPr>
            <w:tcW w:w="1984" w:type="dxa"/>
            <w:tcBorders>
              <w:left w:val="single" w:sz="4" w:space="0" w:color="auto"/>
            </w:tcBorders>
          </w:tcPr>
          <w:p w:rsidR="00AB0CF5" w:rsidRPr="00F512FE" w:rsidRDefault="00557846" w:rsidP="003F72B3">
            <w:pPr>
              <w:spacing w:after="0"/>
              <w:jc w:val="both"/>
              <w:rPr>
                <w:rFonts w:ascii="Times New Roman" w:hAnsi="Times New Roman"/>
                <w:b/>
                <w:sz w:val="24"/>
                <w:szCs w:val="24"/>
                <w:lang w:val="uk-UA"/>
              </w:rPr>
            </w:pPr>
            <w:r w:rsidRPr="00F512FE">
              <w:rPr>
                <w:rFonts w:ascii="Times New Roman" w:hAnsi="Times New Roman"/>
                <w:sz w:val="24"/>
                <w:szCs w:val="24"/>
                <w:lang w:val="uk-UA"/>
              </w:rPr>
              <w:t>не планувалось</w:t>
            </w:r>
          </w:p>
        </w:tc>
        <w:tc>
          <w:tcPr>
            <w:tcW w:w="1843" w:type="dxa"/>
          </w:tcPr>
          <w:p w:rsidR="00AB0CF5" w:rsidRPr="00F512FE" w:rsidRDefault="00557846" w:rsidP="003F72B3">
            <w:pPr>
              <w:spacing w:after="0"/>
              <w:jc w:val="both"/>
              <w:rPr>
                <w:rFonts w:ascii="Times New Roman" w:hAnsi="Times New Roman"/>
                <w:b/>
                <w:sz w:val="24"/>
                <w:szCs w:val="24"/>
                <w:lang w:val="uk-UA"/>
              </w:rPr>
            </w:pPr>
            <w:r w:rsidRPr="00F512FE">
              <w:rPr>
                <w:rFonts w:ascii="Times New Roman" w:hAnsi="Times New Roman"/>
                <w:sz w:val="24"/>
                <w:szCs w:val="24"/>
                <w:lang w:val="uk-UA"/>
              </w:rPr>
              <w:t>не планувалось</w:t>
            </w:r>
          </w:p>
        </w:tc>
        <w:tc>
          <w:tcPr>
            <w:tcW w:w="1984" w:type="dxa"/>
            <w:tcBorders>
              <w:right w:val="single" w:sz="4" w:space="0" w:color="auto"/>
            </w:tcBorders>
          </w:tcPr>
          <w:p w:rsidR="00AB0CF5" w:rsidRPr="00F512FE" w:rsidRDefault="00557846" w:rsidP="003F72B3">
            <w:pPr>
              <w:spacing w:after="0"/>
              <w:jc w:val="both"/>
              <w:rPr>
                <w:rFonts w:ascii="Times New Roman" w:hAnsi="Times New Roman"/>
                <w:b/>
                <w:sz w:val="24"/>
                <w:szCs w:val="24"/>
                <w:lang w:val="uk-UA"/>
              </w:rPr>
            </w:pPr>
            <w:r w:rsidRPr="00F512FE">
              <w:rPr>
                <w:rFonts w:ascii="Times New Roman" w:hAnsi="Times New Roman"/>
                <w:sz w:val="24"/>
                <w:szCs w:val="24"/>
                <w:lang w:val="uk-UA"/>
              </w:rPr>
              <w:t>не планувалось</w:t>
            </w:r>
          </w:p>
        </w:tc>
        <w:tc>
          <w:tcPr>
            <w:tcW w:w="851" w:type="dxa"/>
            <w:tcBorders>
              <w:left w:val="single" w:sz="4" w:space="0" w:color="auto"/>
            </w:tcBorders>
          </w:tcPr>
          <w:p w:rsidR="00AB0CF5" w:rsidRPr="00F512FE" w:rsidRDefault="00AB0CF5" w:rsidP="003F72B3">
            <w:pPr>
              <w:spacing w:after="0"/>
              <w:jc w:val="both"/>
              <w:rPr>
                <w:rFonts w:ascii="Times New Roman" w:hAnsi="Times New Roman"/>
                <w:b/>
                <w:sz w:val="24"/>
                <w:szCs w:val="24"/>
                <w:lang w:val="uk-UA"/>
              </w:rPr>
            </w:pPr>
          </w:p>
        </w:tc>
      </w:tr>
    </w:tbl>
    <w:p w:rsidR="000B0565" w:rsidRPr="00F512FE" w:rsidRDefault="000B0565" w:rsidP="003F72B3">
      <w:pPr>
        <w:spacing w:after="0"/>
        <w:jc w:val="both"/>
        <w:rPr>
          <w:rFonts w:ascii="Times New Roman" w:hAnsi="Times New Roman"/>
          <w:sz w:val="24"/>
          <w:szCs w:val="24"/>
          <w:lang w:val="uk-UA"/>
        </w:rPr>
      </w:pPr>
    </w:p>
    <w:p w:rsidR="00CB6902" w:rsidRPr="00F512FE" w:rsidRDefault="00BC30B0" w:rsidP="00F512FE">
      <w:pPr>
        <w:rPr>
          <w:rFonts w:ascii="Times New Roman" w:hAnsi="Times New Roman"/>
          <w:b/>
          <w:sz w:val="24"/>
          <w:szCs w:val="24"/>
          <w:lang w:val="uk-UA"/>
        </w:rPr>
      </w:pPr>
      <w:r w:rsidRPr="00F512FE">
        <w:rPr>
          <w:rFonts w:ascii="Times New Roman" w:hAnsi="Times New Roman"/>
          <w:b/>
          <w:sz w:val="24"/>
          <w:szCs w:val="24"/>
          <w:lang w:val="uk-UA"/>
        </w:rPr>
        <w:t>Міжнародне співробітництво</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2071"/>
        <w:gridCol w:w="2697"/>
        <w:gridCol w:w="1758"/>
        <w:gridCol w:w="1843"/>
        <w:gridCol w:w="3969"/>
        <w:gridCol w:w="1920"/>
      </w:tblGrid>
      <w:tr w:rsidR="002555EB" w:rsidRPr="00F512FE" w:rsidTr="002555EB">
        <w:trPr>
          <w:trHeight w:val="255"/>
        </w:trPr>
        <w:tc>
          <w:tcPr>
            <w:tcW w:w="528" w:type="dxa"/>
            <w:vMerge w:val="restart"/>
          </w:tcPr>
          <w:p w:rsidR="002555EB"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 з/п</w:t>
            </w:r>
          </w:p>
        </w:tc>
        <w:tc>
          <w:tcPr>
            <w:tcW w:w="2071" w:type="dxa"/>
            <w:vMerge w:val="restart"/>
            <w:tcBorders>
              <w:right w:val="single" w:sz="4" w:space="0" w:color="auto"/>
            </w:tcBorders>
          </w:tcPr>
          <w:p w:rsidR="002555EB"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Укладено рамкову  угоду</w:t>
            </w:r>
          </w:p>
          <w:p w:rsidR="002555EB" w:rsidRPr="00F512FE" w:rsidRDefault="002555EB" w:rsidP="003F72B3">
            <w:pPr>
              <w:pStyle w:val="a3"/>
              <w:numPr>
                <w:ilvl w:val="0"/>
                <w:numId w:val="4"/>
              </w:numPr>
              <w:spacing w:after="0"/>
              <w:ind w:left="0"/>
              <w:jc w:val="both"/>
              <w:rPr>
                <w:rFonts w:ascii="Times New Roman" w:hAnsi="Times New Roman"/>
                <w:b/>
                <w:i/>
                <w:sz w:val="24"/>
                <w:szCs w:val="24"/>
                <w:lang w:val="uk-UA"/>
              </w:rPr>
            </w:pPr>
            <w:r w:rsidRPr="00F512FE">
              <w:rPr>
                <w:rFonts w:ascii="Times New Roman" w:hAnsi="Times New Roman"/>
                <w:b/>
                <w:i/>
                <w:sz w:val="24"/>
                <w:szCs w:val="24"/>
                <w:lang w:val="uk-UA"/>
              </w:rPr>
              <w:t>Угода на рік</w:t>
            </w:r>
          </w:p>
        </w:tc>
        <w:tc>
          <w:tcPr>
            <w:tcW w:w="2697" w:type="dxa"/>
            <w:vMerge w:val="restart"/>
            <w:tcBorders>
              <w:right w:val="single" w:sz="4" w:space="0" w:color="auto"/>
            </w:tcBorders>
          </w:tcPr>
          <w:p w:rsidR="002555EB"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Грантова/ партнерська угода</w:t>
            </w:r>
          </w:p>
        </w:tc>
        <w:tc>
          <w:tcPr>
            <w:tcW w:w="3601" w:type="dxa"/>
            <w:gridSpan w:val="2"/>
            <w:tcBorders>
              <w:left w:val="single" w:sz="4" w:space="0" w:color="auto"/>
              <w:bottom w:val="single" w:sz="4" w:space="0" w:color="auto"/>
            </w:tcBorders>
          </w:tcPr>
          <w:p w:rsidR="002555EB"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Академічна мобільність</w:t>
            </w:r>
          </w:p>
        </w:tc>
        <w:tc>
          <w:tcPr>
            <w:tcW w:w="3969" w:type="dxa"/>
            <w:vMerge w:val="restart"/>
            <w:tcBorders>
              <w:right w:val="single" w:sz="4" w:space="0" w:color="auto"/>
            </w:tcBorders>
          </w:tcPr>
          <w:p w:rsidR="002555EB"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Наявність іноземних студентів</w:t>
            </w:r>
          </w:p>
        </w:tc>
        <w:tc>
          <w:tcPr>
            <w:tcW w:w="1920" w:type="dxa"/>
            <w:vMerge w:val="restart"/>
            <w:tcBorders>
              <w:top w:val="single" w:sz="4" w:space="0" w:color="auto"/>
              <w:left w:val="single" w:sz="4" w:space="0" w:color="auto"/>
            </w:tcBorders>
          </w:tcPr>
          <w:p w:rsidR="002555EB"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Запрошені викладачі</w:t>
            </w:r>
          </w:p>
        </w:tc>
      </w:tr>
      <w:tr w:rsidR="002555EB" w:rsidRPr="00F512FE" w:rsidTr="002555EB">
        <w:trPr>
          <w:trHeight w:val="375"/>
        </w:trPr>
        <w:tc>
          <w:tcPr>
            <w:tcW w:w="528" w:type="dxa"/>
            <w:vMerge/>
          </w:tcPr>
          <w:p w:rsidR="002555EB" w:rsidRPr="00F512FE" w:rsidRDefault="002555EB" w:rsidP="003F72B3">
            <w:pPr>
              <w:spacing w:after="0"/>
              <w:jc w:val="both"/>
              <w:rPr>
                <w:rFonts w:ascii="Times New Roman" w:hAnsi="Times New Roman"/>
                <w:b/>
                <w:i/>
                <w:sz w:val="24"/>
                <w:szCs w:val="24"/>
                <w:lang w:val="uk-UA"/>
              </w:rPr>
            </w:pPr>
          </w:p>
        </w:tc>
        <w:tc>
          <w:tcPr>
            <w:tcW w:w="2071" w:type="dxa"/>
            <w:vMerge/>
            <w:tcBorders>
              <w:right w:val="single" w:sz="4" w:space="0" w:color="auto"/>
            </w:tcBorders>
          </w:tcPr>
          <w:p w:rsidR="002555EB" w:rsidRPr="00F512FE" w:rsidRDefault="002555EB" w:rsidP="003F72B3">
            <w:pPr>
              <w:spacing w:after="0"/>
              <w:jc w:val="both"/>
              <w:rPr>
                <w:rFonts w:ascii="Times New Roman" w:hAnsi="Times New Roman"/>
                <w:b/>
                <w:i/>
                <w:sz w:val="24"/>
                <w:szCs w:val="24"/>
                <w:lang w:val="uk-UA"/>
              </w:rPr>
            </w:pPr>
          </w:p>
        </w:tc>
        <w:tc>
          <w:tcPr>
            <w:tcW w:w="2697" w:type="dxa"/>
            <w:vMerge/>
            <w:tcBorders>
              <w:right w:val="single" w:sz="4" w:space="0" w:color="auto"/>
            </w:tcBorders>
          </w:tcPr>
          <w:p w:rsidR="002555EB" w:rsidRPr="00F512FE" w:rsidRDefault="002555EB" w:rsidP="003F72B3">
            <w:pPr>
              <w:spacing w:after="0"/>
              <w:jc w:val="both"/>
              <w:rPr>
                <w:rFonts w:ascii="Times New Roman" w:hAnsi="Times New Roman"/>
                <w:b/>
                <w:i/>
                <w:sz w:val="24"/>
                <w:szCs w:val="24"/>
                <w:lang w:val="uk-UA"/>
              </w:rPr>
            </w:pPr>
          </w:p>
        </w:tc>
        <w:tc>
          <w:tcPr>
            <w:tcW w:w="1758" w:type="dxa"/>
            <w:tcBorders>
              <w:top w:val="single" w:sz="4" w:space="0" w:color="auto"/>
              <w:left w:val="single" w:sz="4" w:space="0" w:color="auto"/>
              <w:right w:val="single" w:sz="4" w:space="0" w:color="auto"/>
            </w:tcBorders>
          </w:tcPr>
          <w:p w:rsidR="002555EB"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викладачів</w:t>
            </w:r>
          </w:p>
        </w:tc>
        <w:tc>
          <w:tcPr>
            <w:tcW w:w="1843" w:type="dxa"/>
            <w:tcBorders>
              <w:top w:val="single" w:sz="4" w:space="0" w:color="auto"/>
              <w:left w:val="single" w:sz="4" w:space="0" w:color="auto"/>
            </w:tcBorders>
          </w:tcPr>
          <w:p w:rsidR="002555EB" w:rsidRPr="00F512FE" w:rsidRDefault="002555EB"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студентів</w:t>
            </w:r>
          </w:p>
        </w:tc>
        <w:tc>
          <w:tcPr>
            <w:tcW w:w="3969" w:type="dxa"/>
            <w:vMerge/>
            <w:tcBorders>
              <w:right w:val="single" w:sz="4" w:space="0" w:color="auto"/>
            </w:tcBorders>
          </w:tcPr>
          <w:p w:rsidR="002555EB" w:rsidRPr="00F512FE" w:rsidRDefault="002555EB" w:rsidP="003F72B3">
            <w:pPr>
              <w:spacing w:after="0"/>
              <w:jc w:val="both"/>
              <w:rPr>
                <w:rFonts w:ascii="Times New Roman" w:hAnsi="Times New Roman"/>
                <w:b/>
                <w:i/>
                <w:sz w:val="24"/>
                <w:szCs w:val="24"/>
                <w:lang w:val="uk-UA"/>
              </w:rPr>
            </w:pPr>
          </w:p>
        </w:tc>
        <w:tc>
          <w:tcPr>
            <w:tcW w:w="1920" w:type="dxa"/>
            <w:vMerge/>
            <w:tcBorders>
              <w:left w:val="single" w:sz="4" w:space="0" w:color="auto"/>
            </w:tcBorders>
          </w:tcPr>
          <w:p w:rsidR="002555EB" w:rsidRPr="00F512FE" w:rsidRDefault="002555EB" w:rsidP="003F72B3">
            <w:pPr>
              <w:spacing w:after="0"/>
              <w:jc w:val="both"/>
              <w:rPr>
                <w:rFonts w:ascii="Times New Roman" w:hAnsi="Times New Roman"/>
                <w:b/>
                <w:i/>
                <w:sz w:val="24"/>
                <w:szCs w:val="24"/>
                <w:lang w:val="uk-UA"/>
              </w:rPr>
            </w:pPr>
          </w:p>
        </w:tc>
      </w:tr>
      <w:tr w:rsidR="002555EB" w:rsidRPr="00F512FE" w:rsidTr="002555EB">
        <w:tc>
          <w:tcPr>
            <w:tcW w:w="528" w:type="dxa"/>
          </w:tcPr>
          <w:p w:rsidR="002555EB" w:rsidRPr="00F512FE" w:rsidRDefault="002555EB" w:rsidP="003F72B3">
            <w:pPr>
              <w:spacing w:after="0"/>
              <w:jc w:val="both"/>
              <w:rPr>
                <w:rFonts w:ascii="Times New Roman" w:hAnsi="Times New Roman"/>
                <w:b/>
                <w:sz w:val="24"/>
                <w:szCs w:val="24"/>
                <w:lang w:val="uk-UA"/>
              </w:rPr>
            </w:pPr>
          </w:p>
        </w:tc>
        <w:tc>
          <w:tcPr>
            <w:tcW w:w="2071" w:type="dxa"/>
          </w:tcPr>
          <w:p w:rsidR="002555EB" w:rsidRPr="00F512FE" w:rsidRDefault="00557846" w:rsidP="003F72B3">
            <w:pPr>
              <w:spacing w:after="0"/>
              <w:jc w:val="both"/>
              <w:rPr>
                <w:rFonts w:ascii="Times New Roman" w:hAnsi="Times New Roman"/>
                <w:b/>
                <w:sz w:val="24"/>
                <w:szCs w:val="24"/>
                <w:lang w:val="uk-UA"/>
              </w:rPr>
            </w:pPr>
            <w:r w:rsidRPr="00F512FE">
              <w:rPr>
                <w:rFonts w:ascii="Times New Roman" w:hAnsi="Times New Roman"/>
                <w:b/>
                <w:sz w:val="24"/>
                <w:szCs w:val="24"/>
                <w:lang w:val="uk-UA"/>
              </w:rPr>
              <w:t>-</w:t>
            </w:r>
          </w:p>
        </w:tc>
        <w:tc>
          <w:tcPr>
            <w:tcW w:w="2697" w:type="dxa"/>
          </w:tcPr>
          <w:p w:rsidR="002555EB" w:rsidRPr="00F512FE" w:rsidRDefault="00557846"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w:t>
            </w:r>
          </w:p>
        </w:tc>
        <w:tc>
          <w:tcPr>
            <w:tcW w:w="1758" w:type="dxa"/>
            <w:tcBorders>
              <w:right w:val="single" w:sz="4" w:space="0" w:color="auto"/>
            </w:tcBorders>
          </w:tcPr>
          <w:p w:rsidR="002555EB" w:rsidRPr="00F512FE" w:rsidRDefault="002555EB" w:rsidP="003F72B3">
            <w:pPr>
              <w:spacing w:after="0"/>
              <w:jc w:val="both"/>
              <w:rPr>
                <w:rFonts w:ascii="Times New Roman" w:hAnsi="Times New Roman"/>
                <w:sz w:val="24"/>
                <w:szCs w:val="24"/>
                <w:lang w:val="uk-UA"/>
              </w:rPr>
            </w:pPr>
          </w:p>
        </w:tc>
        <w:tc>
          <w:tcPr>
            <w:tcW w:w="1843" w:type="dxa"/>
            <w:tcBorders>
              <w:left w:val="single" w:sz="4" w:space="0" w:color="auto"/>
            </w:tcBorders>
          </w:tcPr>
          <w:p w:rsidR="002555EB" w:rsidRPr="00F512FE" w:rsidRDefault="00557846" w:rsidP="003F72B3">
            <w:pPr>
              <w:spacing w:after="0"/>
              <w:jc w:val="both"/>
              <w:rPr>
                <w:rFonts w:ascii="Times New Roman" w:hAnsi="Times New Roman"/>
                <w:sz w:val="24"/>
                <w:szCs w:val="24"/>
                <w:lang w:val="uk-UA"/>
              </w:rPr>
            </w:pPr>
            <w:r w:rsidRPr="00F512FE">
              <w:rPr>
                <w:rFonts w:ascii="Times New Roman" w:hAnsi="Times New Roman"/>
                <w:sz w:val="24"/>
                <w:szCs w:val="24"/>
                <w:lang w:val="uk-UA"/>
              </w:rPr>
              <w:t>1</w:t>
            </w:r>
          </w:p>
        </w:tc>
        <w:tc>
          <w:tcPr>
            <w:tcW w:w="3969" w:type="dxa"/>
            <w:tcBorders>
              <w:right w:val="single" w:sz="4" w:space="0" w:color="auto"/>
            </w:tcBorders>
          </w:tcPr>
          <w:p w:rsidR="002555EB" w:rsidRPr="00F512FE" w:rsidRDefault="00557846" w:rsidP="003F72B3">
            <w:pPr>
              <w:spacing w:after="0"/>
              <w:jc w:val="both"/>
              <w:rPr>
                <w:rFonts w:ascii="Times New Roman" w:hAnsi="Times New Roman"/>
                <w:b/>
                <w:sz w:val="24"/>
                <w:szCs w:val="24"/>
                <w:lang w:val="uk-UA"/>
              </w:rPr>
            </w:pPr>
            <w:r w:rsidRPr="00F512FE">
              <w:rPr>
                <w:rFonts w:ascii="Times New Roman" w:hAnsi="Times New Roman"/>
                <w:b/>
                <w:sz w:val="24"/>
                <w:szCs w:val="24"/>
                <w:lang w:val="uk-UA"/>
              </w:rPr>
              <w:t>-</w:t>
            </w:r>
          </w:p>
        </w:tc>
        <w:tc>
          <w:tcPr>
            <w:tcW w:w="1920" w:type="dxa"/>
            <w:tcBorders>
              <w:left w:val="single" w:sz="4" w:space="0" w:color="auto"/>
            </w:tcBorders>
          </w:tcPr>
          <w:p w:rsidR="002555EB" w:rsidRPr="00F512FE" w:rsidRDefault="00557846" w:rsidP="003F72B3">
            <w:pPr>
              <w:spacing w:after="0"/>
              <w:jc w:val="both"/>
              <w:rPr>
                <w:rFonts w:ascii="Times New Roman" w:hAnsi="Times New Roman"/>
                <w:b/>
                <w:sz w:val="24"/>
                <w:szCs w:val="24"/>
                <w:lang w:val="uk-UA"/>
              </w:rPr>
            </w:pPr>
            <w:r w:rsidRPr="00F512FE">
              <w:rPr>
                <w:rFonts w:ascii="Times New Roman" w:hAnsi="Times New Roman"/>
                <w:b/>
                <w:sz w:val="24"/>
                <w:szCs w:val="24"/>
                <w:lang w:val="uk-UA"/>
              </w:rPr>
              <w:t>-</w:t>
            </w:r>
          </w:p>
        </w:tc>
      </w:tr>
    </w:tbl>
    <w:p w:rsidR="007449FA" w:rsidRPr="00F512FE" w:rsidRDefault="007449FA" w:rsidP="003F72B3">
      <w:pPr>
        <w:pStyle w:val="a3"/>
        <w:spacing w:after="0"/>
        <w:ind w:left="0"/>
        <w:jc w:val="both"/>
        <w:rPr>
          <w:rFonts w:ascii="Times New Roman" w:hAnsi="Times New Roman"/>
          <w:b/>
          <w:sz w:val="24"/>
          <w:szCs w:val="24"/>
          <w:lang w:val="uk-UA"/>
        </w:rPr>
      </w:pPr>
    </w:p>
    <w:p w:rsidR="007449FA" w:rsidRDefault="00557846" w:rsidP="003F72B3">
      <w:pPr>
        <w:pStyle w:val="a3"/>
        <w:spacing w:after="0"/>
        <w:ind w:left="0" w:firstLine="567"/>
        <w:jc w:val="both"/>
        <w:rPr>
          <w:rFonts w:ascii="Times New Roman" w:hAnsi="Times New Roman"/>
          <w:sz w:val="24"/>
          <w:szCs w:val="24"/>
          <w:lang w:val="uk-UA"/>
        </w:rPr>
      </w:pPr>
      <w:r w:rsidRPr="00F512FE">
        <w:rPr>
          <w:rFonts w:ascii="Times New Roman" w:hAnsi="Times New Roman"/>
          <w:sz w:val="24"/>
          <w:szCs w:val="24"/>
          <w:lang w:val="uk-UA"/>
        </w:rPr>
        <w:t xml:space="preserve">За сприяння професора кафедри соціальної роботи </w:t>
      </w:r>
      <w:proofErr w:type="spellStart"/>
      <w:r w:rsidR="00D90106" w:rsidRPr="00F512FE">
        <w:rPr>
          <w:rFonts w:ascii="Times New Roman" w:hAnsi="Times New Roman"/>
          <w:sz w:val="24"/>
          <w:szCs w:val="24"/>
          <w:lang w:val="uk-UA"/>
        </w:rPr>
        <w:t>Букача</w:t>
      </w:r>
      <w:proofErr w:type="spellEnd"/>
      <w:r w:rsidR="00D90106" w:rsidRPr="00F512FE">
        <w:rPr>
          <w:rFonts w:ascii="Times New Roman" w:hAnsi="Times New Roman"/>
          <w:sz w:val="24"/>
          <w:szCs w:val="24"/>
          <w:lang w:val="uk-UA"/>
        </w:rPr>
        <w:t xml:space="preserve"> М.М., в 2018 році укладено угоду між МНУ ім. В.О.Сухомлинського та Генеральним консульством республіки Болгарія щодо стажування студентів в республіці Болгарія. В даний момент, в республіці Болгарія проходять стажування </w:t>
      </w:r>
      <w:r w:rsidR="00F512FE">
        <w:rPr>
          <w:rFonts w:ascii="Times New Roman" w:hAnsi="Times New Roman"/>
          <w:sz w:val="24"/>
          <w:szCs w:val="24"/>
          <w:lang w:val="uk-UA"/>
        </w:rPr>
        <w:t>троє</w:t>
      </w:r>
      <w:r w:rsidR="00D90106" w:rsidRPr="00F512FE">
        <w:rPr>
          <w:rFonts w:ascii="Times New Roman" w:hAnsi="Times New Roman"/>
          <w:sz w:val="24"/>
          <w:szCs w:val="24"/>
          <w:lang w:val="uk-UA"/>
        </w:rPr>
        <w:t xml:space="preserve"> студентів.</w:t>
      </w:r>
    </w:p>
    <w:p w:rsidR="00F512FE" w:rsidRDefault="00F512FE" w:rsidP="003F72B3">
      <w:pPr>
        <w:pStyle w:val="a3"/>
        <w:spacing w:after="0"/>
        <w:ind w:left="0" w:firstLine="567"/>
        <w:jc w:val="both"/>
        <w:rPr>
          <w:rFonts w:ascii="Times New Roman" w:hAnsi="Times New Roman"/>
          <w:sz w:val="24"/>
          <w:szCs w:val="24"/>
          <w:lang w:val="uk-UA"/>
        </w:rPr>
      </w:pPr>
    </w:p>
    <w:p w:rsidR="00F512FE" w:rsidRDefault="00F512FE" w:rsidP="003F72B3">
      <w:pPr>
        <w:pStyle w:val="a3"/>
        <w:spacing w:after="0"/>
        <w:ind w:left="0" w:firstLine="567"/>
        <w:jc w:val="both"/>
        <w:rPr>
          <w:rFonts w:ascii="Times New Roman" w:hAnsi="Times New Roman"/>
          <w:sz w:val="24"/>
          <w:szCs w:val="24"/>
          <w:lang w:val="uk-UA"/>
        </w:rPr>
      </w:pPr>
    </w:p>
    <w:p w:rsidR="00F512FE" w:rsidRDefault="00F512FE" w:rsidP="003F72B3">
      <w:pPr>
        <w:pStyle w:val="a3"/>
        <w:spacing w:after="0"/>
        <w:ind w:left="0" w:firstLine="567"/>
        <w:jc w:val="both"/>
        <w:rPr>
          <w:rFonts w:ascii="Times New Roman" w:hAnsi="Times New Roman"/>
          <w:sz w:val="24"/>
          <w:szCs w:val="24"/>
          <w:lang w:val="uk-UA"/>
        </w:rPr>
      </w:pPr>
    </w:p>
    <w:p w:rsidR="00F512FE" w:rsidRPr="00F512FE" w:rsidRDefault="00F512FE" w:rsidP="003F72B3">
      <w:pPr>
        <w:pStyle w:val="a3"/>
        <w:spacing w:after="0"/>
        <w:ind w:left="0" w:firstLine="567"/>
        <w:jc w:val="both"/>
        <w:rPr>
          <w:rFonts w:ascii="Times New Roman" w:hAnsi="Times New Roman"/>
          <w:sz w:val="24"/>
          <w:szCs w:val="24"/>
          <w:lang w:val="uk-UA"/>
        </w:rPr>
      </w:pPr>
    </w:p>
    <w:p w:rsidR="00C00690" w:rsidRPr="00F512FE" w:rsidRDefault="00C00690" w:rsidP="00D76A98">
      <w:pPr>
        <w:spacing w:after="0"/>
        <w:jc w:val="right"/>
        <w:rPr>
          <w:rFonts w:ascii="Times New Roman" w:hAnsi="Times New Roman"/>
          <w:b/>
          <w:sz w:val="24"/>
          <w:szCs w:val="24"/>
          <w:lang w:val="uk-UA"/>
        </w:rPr>
      </w:pPr>
    </w:p>
    <w:p w:rsidR="007449FA" w:rsidRPr="00F512FE" w:rsidRDefault="007449FA" w:rsidP="00D76A98">
      <w:pPr>
        <w:pStyle w:val="a3"/>
        <w:numPr>
          <w:ilvl w:val="0"/>
          <w:numId w:val="2"/>
        </w:numPr>
        <w:spacing w:after="0"/>
        <w:ind w:left="0" w:firstLine="0"/>
        <w:jc w:val="center"/>
        <w:rPr>
          <w:rFonts w:ascii="Times New Roman" w:hAnsi="Times New Roman"/>
          <w:b/>
          <w:sz w:val="24"/>
          <w:szCs w:val="24"/>
          <w:lang w:val="uk-UA"/>
        </w:rPr>
      </w:pPr>
      <w:r w:rsidRPr="00F512FE">
        <w:rPr>
          <w:rFonts w:ascii="Times New Roman" w:hAnsi="Times New Roman"/>
          <w:b/>
          <w:sz w:val="24"/>
          <w:szCs w:val="24"/>
          <w:lang w:val="uk-UA"/>
        </w:rPr>
        <w:lastRenderedPageBreak/>
        <w:t>Виконання плану прийом</w:t>
      </w:r>
      <w:r w:rsidR="00C2131F" w:rsidRPr="00F512FE">
        <w:rPr>
          <w:rFonts w:ascii="Times New Roman" w:hAnsi="Times New Roman"/>
          <w:b/>
          <w:sz w:val="24"/>
          <w:szCs w:val="24"/>
          <w:lang w:val="uk-UA"/>
        </w:rPr>
        <w:t xml:space="preserve">у абітурієнтів на 1, 5 курси та </w:t>
      </w:r>
      <w:r w:rsidRPr="00F512FE">
        <w:rPr>
          <w:rFonts w:ascii="Times New Roman" w:hAnsi="Times New Roman"/>
          <w:b/>
          <w:sz w:val="24"/>
          <w:szCs w:val="24"/>
          <w:lang w:val="uk-UA"/>
        </w:rPr>
        <w:t>скорочений термін навчання (наказ № 109 від 10.04.2017)</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7"/>
        <w:gridCol w:w="708"/>
        <w:gridCol w:w="566"/>
        <w:gridCol w:w="709"/>
        <w:gridCol w:w="571"/>
        <w:gridCol w:w="709"/>
        <w:gridCol w:w="567"/>
        <w:gridCol w:w="708"/>
        <w:gridCol w:w="567"/>
        <w:gridCol w:w="709"/>
        <w:gridCol w:w="567"/>
        <w:gridCol w:w="709"/>
        <w:gridCol w:w="567"/>
        <w:gridCol w:w="315"/>
        <w:gridCol w:w="394"/>
        <w:gridCol w:w="435"/>
        <w:gridCol w:w="415"/>
        <w:gridCol w:w="240"/>
        <w:gridCol w:w="327"/>
        <w:gridCol w:w="405"/>
        <w:gridCol w:w="446"/>
        <w:gridCol w:w="510"/>
        <w:gridCol w:w="482"/>
        <w:gridCol w:w="450"/>
        <w:gridCol w:w="542"/>
      </w:tblGrid>
      <w:tr w:rsidR="00B6641B" w:rsidRPr="00F512FE" w:rsidTr="00B6641B">
        <w:trPr>
          <w:trHeight w:val="255"/>
        </w:trPr>
        <w:tc>
          <w:tcPr>
            <w:tcW w:w="1809" w:type="dxa"/>
            <w:vMerge w:val="restart"/>
            <w:tcBorders>
              <w:right w:val="single" w:sz="4" w:space="0" w:color="auto"/>
            </w:tcBorders>
          </w:tcPr>
          <w:p w:rsidR="00B6641B" w:rsidRPr="00F512FE" w:rsidRDefault="00B6641B" w:rsidP="00D76A98">
            <w:pPr>
              <w:spacing w:after="0"/>
              <w:jc w:val="both"/>
              <w:rPr>
                <w:rFonts w:ascii="Times New Roman" w:hAnsi="Times New Roman"/>
                <w:b/>
                <w:i/>
                <w:sz w:val="24"/>
                <w:szCs w:val="24"/>
                <w:lang w:val="uk-UA"/>
              </w:rPr>
            </w:pPr>
          </w:p>
          <w:p w:rsidR="00B6641B" w:rsidRPr="00F512FE" w:rsidRDefault="00B6641B" w:rsidP="00D76A98">
            <w:pPr>
              <w:spacing w:after="0"/>
              <w:jc w:val="both"/>
              <w:rPr>
                <w:rFonts w:ascii="Times New Roman" w:hAnsi="Times New Roman"/>
                <w:b/>
                <w:i/>
                <w:sz w:val="24"/>
                <w:szCs w:val="24"/>
                <w:lang w:val="uk-UA"/>
              </w:rPr>
            </w:pPr>
            <w:r w:rsidRPr="00F512FE">
              <w:rPr>
                <w:rFonts w:ascii="Times New Roman" w:hAnsi="Times New Roman"/>
                <w:b/>
                <w:i/>
                <w:sz w:val="24"/>
                <w:szCs w:val="24"/>
                <w:lang w:val="uk-UA"/>
              </w:rPr>
              <w:t>Спеціальність</w:t>
            </w:r>
          </w:p>
        </w:tc>
        <w:tc>
          <w:tcPr>
            <w:tcW w:w="7655" w:type="dxa"/>
            <w:gridSpan w:val="12"/>
            <w:tcBorders>
              <w:left w:val="single" w:sz="4" w:space="0" w:color="auto"/>
              <w:bottom w:val="single" w:sz="4" w:space="0" w:color="auto"/>
            </w:tcBorders>
          </w:tcPr>
          <w:p w:rsidR="00B6641B" w:rsidRPr="00F512FE" w:rsidRDefault="00B6641B" w:rsidP="00D76A98">
            <w:pPr>
              <w:spacing w:after="0"/>
              <w:jc w:val="both"/>
              <w:rPr>
                <w:rFonts w:ascii="Times New Roman" w:hAnsi="Times New Roman"/>
                <w:b/>
                <w:i/>
                <w:sz w:val="24"/>
                <w:szCs w:val="24"/>
                <w:lang w:val="uk-UA"/>
              </w:rPr>
            </w:pPr>
            <w:r w:rsidRPr="00F512FE">
              <w:rPr>
                <w:rFonts w:ascii="Times New Roman" w:hAnsi="Times New Roman"/>
                <w:b/>
                <w:i/>
                <w:sz w:val="24"/>
                <w:szCs w:val="24"/>
                <w:lang w:val="uk-UA"/>
              </w:rPr>
              <w:t>Денна форма</w:t>
            </w:r>
          </w:p>
        </w:tc>
        <w:tc>
          <w:tcPr>
            <w:tcW w:w="4961" w:type="dxa"/>
            <w:gridSpan w:val="12"/>
            <w:tcBorders>
              <w:bottom w:val="single" w:sz="4" w:space="0" w:color="auto"/>
            </w:tcBorders>
          </w:tcPr>
          <w:p w:rsidR="00B6641B" w:rsidRPr="00F512FE" w:rsidRDefault="00B6641B" w:rsidP="00D76A98">
            <w:pPr>
              <w:spacing w:after="0"/>
              <w:jc w:val="both"/>
              <w:rPr>
                <w:rFonts w:ascii="Times New Roman" w:hAnsi="Times New Roman"/>
                <w:b/>
                <w:i/>
                <w:sz w:val="24"/>
                <w:szCs w:val="24"/>
                <w:lang w:val="uk-UA"/>
              </w:rPr>
            </w:pPr>
            <w:r w:rsidRPr="00F512FE">
              <w:rPr>
                <w:rFonts w:ascii="Times New Roman" w:hAnsi="Times New Roman"/>
                <w:b/>
                <w:i/>
                <w:sz w:val="24"/>
                <w:szCs w:val="24"/>
                <w:lang w:val="uk-UA"/>
              </w:rPr>
              <w:t>Заочна форма</w:t>
            </w:r>
          </w:p>
        </w:tc>
      </w:tr>
      <w:tr w:rsidR="00B6641B" w:rsidRPr="00F512FE" w:rsidTr="00B6641B">
        <w:trPr>
          <w:trHeight w:val="375"/>
        </w:trPr>
        <w:tc>
          <w:tcPr>
            <w:tcW w:w="1809" w:type="dxa"/>
            <w:vMerge/>
            <w:tcBorders>
              <w:right w:val="single" w:sz="4" w:space="0" w:color="auto"/>
            </w:tcBorders>
          </w:tcPr>
          <w:p w:rsidR="00B6641B" w:rsidRPr="00F512FE" w:rsidRDefault="00B6641B" w:rsidP="00D76A98">
            <w:pPr>
              <w:spacing w:after="0"/>
              <w:jc w:val="both"/>
              <w:rPr>
                <w:rFonts w:ascii="Times New Roman" w:hAnsi="Times New Roman"/>
                <w:b/>
                <w:i/>
                <w:sz w:val="24"/>
                <w:szCs w:val="24"/>
                <w:lang w:val="uk-UA"/>
              </w:rPr>
            </w:pPr>
          </w:p>
        </w:tc>
        <w:tc>
          <w:tcPr>
            <w:tcW w:w="2552" w:type="dxa"/>
            <w:gridSpan w:val="4"/>
            <w:tcBorders>
              <w:top w:val="single" w:sz="4" w:space="0" w:color="auto"/>
              <w:left w:val="single" w:sz="4" w:space="0" w:color="auto"/>
              <w:bottom w:val="single" w:sz="4" w:space="0" w:color="auto"/>
              <w:right w:val="single" w:sz="4" w:space="0" w:color="auto"/>
            </w:tcBorders>
          </w:tcPr>
          <w:p w:rsidR="00B6641B" w:rsidRPr="00F512FE" w:rsidRDefault="00B6641B" w:rsidP="00D76A98">
            <w:pPr>
              <w:spacing w:after="0"/>
              <w:jc w:val="both"/>
              <w:rPr>
                <w:rFonts w:ascii="Times New Roman" w:hAnsi="Times New Roman"/>
                <w:b/>
                <w:i/>
                <w:sz w:val="24"/>
                <w:szCs w:val="24"/>
                <w:lang w:val="uk-UA"/>
              </w:rPr>
            </w:pPr>
            <w:r w:rsidRPr="00F512FE">
              <w:rPr>
                <w:rFonts w:ascii="Times New Roman" w:hAnsi="Times New Roman"/>
                <w:b/>
                <w:i/>
                <w:sz w:val="24"/>
                <w:szCs w:val="24"/>
                <w:lang w:val="uk-UA"/>
              </w:rPr>
              <w:t>1</w:t>
            </w:r>
          </w:p>
        </w:tc>
        <w:tc>
          <w:tcPr>
            <w:tcW w:w="2551" w:type="dxa"/>
            <w:gridSpan w:val="4"/>
            <w:tcBorders>
              <w:top w:val="single" w:sz="4" w:space="0" w:color="auto"/>
              <w:left w:val="single" w:sz="4" w:space="0" w:color="auto"/>
              <w:bottom w:val="single" w:sz="4" w:space="0" w:color="auto"/>
              <w:right w:val="single" w:sz="4" w:space="0" w:color="auto"/>
            </w:tcBorders>
          </w:tcPr>
          <w:p w:rsidR="00B6641B" w:rsidRPr="00F512FE" w:rsidRDefault="00B6641B" w:rsidP="00D76A98">
            <w:pPr>
              <w:spacing w:after="0"/>
              <w:jc w:val="both"/>
              <w:rPr>
                <w:rFonts w:ascii="Times New Roman" w:hAnsi="Times New Roman"/>
                <w:b/>
                <w:i/>
                <w:sz w:val="24"/>
                <w:szCs w:val="24"/>
                <w:lang w:val="uk-UA"/>
              </w:rPr>
            </w:pPr>
            <w:r w:rsidRPr="00F512FE">
              <w:rPr>
                <w:rFonts w:ascii="Times New Roman" w:hAnsi="Times New Roman"/>
                <w:b/>
                <w:i/>
                <w:sz w:val="24"/>
                <w:szCs w:val="24"/>
                <w:lang w:val="uk-UA"/>
              </w:rPr>
              <w:t>5</w:t>
            </w:r>
          </w:p>
        </w:tc>
        <w:tc>
          <w:tcPr>
            <w:tcW w:w="2552" w:type="dxa"/>
            <w:gridSpan w:val="4"/>
            <w:tcBorders>
              <w:top w:val="single" w:sz="4" w:space="0" w:color="auto"/>
              <w:left w:val="single" w:sz="4" w:space="0" w:color="auto"/>
              <w:bottom w:val="single" w:sz="4" w:space="0" w:color="auto"/>
              <w:right w:val="single" w:sz="4" w:space="0" w:color="auto"/>
            </w:tcBorders>
          </w:tcPr>
          <w:p w:rsidR="00B6641B" w:rsidRPr="00F512FE" w:rsidRDefault="00B6641B" w:rsidP="00D76A98">
            <w:pPr>
              <w:spacing w:after="0"/>
              <w:jc w:val="both"/>
              <w:rPr>
                <w:rFonts w:ascii="Times New Roman" w:hAnsi="Times New Roman"/>
                <w:b/>
                <w:i/>
                <w:sz w:val="24"/>
                <w:szCs w:val="24"/>
                <w:lang w:val="uk-UA"/>
              </w:rPr>
            </w:pPr>
            <w:r w:rsidRPr="00F512FE">
              <w:rPr>
                <w:rFonts w:ascii="Times New Roman" w:hAnsi="Times New Roman"/>
                <w:b/>
                <w:i/>
                <w:sz w:val="24"/>
                <w:szCs w:val="24"/>
                <w:lang w:val="uk-UA"/>
              </w:rPr>
              <w:t>Скор</w:t>
            </w:r>
            <w:r w:rsidR="00FA3CEF" w:rsidRPr="00F512FE">
              <w:rPr>
                <w:rFonts w:ascii="Times New Roman" w:hAnsi="Times New Roman"/>
                <w:b/>
                <w:i/>
                <w:sz w:val="24"/>
                <w:szCs w:val="24"/>
                <w:lang w:val="uk-UA"/>
              </w:rPr>
              <w:t xml:space="preserve">очений </w:t>
            </w:r>
            <w:r w:rsidRPr="00F512FE">
              <w:rPr>
                <w:rFonts w:ascii="Times New Roman" w:hAnsi="Times New Roman"/>
                <w:b/>
                <w:i/>
                <w:sz w:val="24"/>
                <w:szCs w:val="24"/>
                <w:lang w:val="uk-UA"/>
              </w:rPr>
              <w:t>терм</w:t>
            </w:r>
            <w:r w:rsidR="00FA3CEF" w:rsidRPr="00F512FE">
              <w:rPr>
                <w:rFonts w:ascii="Times New Roman" w:hAnsi="Times New Roman"/>
                <w:b/>
                <w:i/>
                <w:sz w:val="24"/>
                <w:szCs w:val="24"/>
                <w:lang w:val="uk-UA"/>
              </w:rPr>
              <w:t>ін</w:t>
            </w:r>
          </w:p>
        </w:tc>
        <w:tc>
          <w:tcPr>
            <w:tcW w:w="1559" w:type="dxa"/>
            <w:gridSpan w:val="4"/>
            <w:tcBorders>
              <w:top w:val="single" w:sz="4" w:space="0" w:color="auto"/>
              <w:left w:val="single" w:sz="4" w:space="0" w:color="auto"/>
              <w:bottom w:val="single" w:sz="4" w:space="0" w:color="auto"/>
              <w:right w:val="single" w:sz="4" w:space="0" w:color="auto"/>
            </w:tcBorders>
          </w:tcPr>
          <w:p w:rsidR="00B6641B" w:rsidRPr="00F512FE" w:rsidRDefault="00B6641B" w:rsidP="00D76A98">
            <w:pPr>
              <w:spacing w:after="0"/>
              <w:jc w:val="both"/>
              <w:rPr>
                <w:rFonts w:ascii="Times New Roman" w:hAnsi="Times New Roman"/>
                <w:b/>
                <w:i/>
                <w:sz w:val="24"/>
                <w:szCs w:val="24"/>
                <w:lang w:val="uk-UA"/>
              </w:rPr>
            </w:pPr>
            <w:r w:rsidRPr="00F512FE">
              <w:rPr>
                <w:rFonts w:ascii="Times New Roman" w:hAnsi="Times New Roman"/>
                <w:b/>
                <w:i/>
                <w:sz w:val="24"/>
                <w:szCs w:val="24"/>
                <w:lang w:val="uk-UA"/>
              </w:rPr>
              <w:t>1</w:t>
            </w:r>
          </w:p>
        </w:tc>
        <w:tc>
          <w:tcPr>
            <w:tcW w:w="1418" w:type="dxa"/>
            <w:gridSpan w:val="4"/>
            <w:tcBorders>
              <w:top w:val="single" w:sz="4" w:space="0" w:color="auto"/>
              <w:left w:val="single" w:sz="4" w:space="0" w:color="auto"/>
              <w:right w:val="single" w:sz="4" w:space="0" w:color="auto"/>
            </w:tcBorders>
          </w:tcPr>
          <w:p w:rsidR="00B6641B" w:rsidRPr="00F512FE" w:rsidRDefault="00B6641B" w:rsidP="00D76A98">
            <w:pPr>
              <w:spacing w:after="0"/>
              <w:jc w:val="both"/>
              <w:rPr>
                <w:rFonts w:ascii="Times New Roman" w:hAnsi="Times New Roman"/>
                <w:b/>
                <w:i/>
                <w:sz w:val="24"/>
                <w:szCs w:val="24"/>
                <w:lang w:val="uk-UA"/>
              </w:rPr>
            </w:pPr>
            <w:r w:rsidRPr="00F512FE">
              <w:rPr>
                <w:rFonts w:ascii="Times New Roman" w:hAnsi="Times New Roman"/>
                <w:b/>
                <w:i/>
                <w:sz w:val="24"/>
                <w:szCs w:val="24"/>
                <w:lang w:val="uk-UA"/>
              </w:rPr>
              <w:t>5</w:t>
            </w:r>
          </w:p>
        </w:tc>
        <w:tc>
          <w:tcPr>
            <w:tcW w:w="1984" w:type="dxa"/>
            <w:gridSpan w:val="4"/>
            <w:tcBorders>
              <w:top w:val="single" w:sz="4" w:space="0" w:color="auto"/>
              <w:left w:val="single" w:sz="4" w:space="0" w:color="auto"/>
              <w:bottom w:val="single" w:sz="4" w:space="0" w:color="auto"/>
            </w:tcBorders>
          </w:tcPr>
          <w:p w:rsidR="00B6641B" w:rsidRPr="00F512FE" w:rsidRDefault="00B6641B" w:rsidP="00D76A98">
            <w:pPr>
              <w:spacing w:after="0"/>
              <w:jc w:val="both"/>
              <w:rPr>
                <w:rFonts w:ascii="Times New Roman" w:hAnsi="Times New Roman"/>
                <w:b/>
                <w:i/>
                <w:sz w:val="24"/>
                <w:szCs w:val="24"/>
                <w:lang w:val="uk-UA"/>
              </w:rPr>
            </w:pPr>
            <w:proofErr w:type="spellStart"/>
            <w:r w:rsidRPr="00F512FE">
              <w:rPr>
                <w:rFonts w:ascii="Times New Roman" w:hAnsi="Times New Roman"/>
                <w:b/>
                <w:i/>
                <w:sz w:val="24"/>
                <w:szCs w:val="24"/>
                <w:lang w:val="uk-UA"/>
              </w:rPr>
              <w:t>Скор.терм</w:t>
            </w:r>
            <w:proofErr w:type="spellEnd"/>
            <w:r w:rsidRPr="00F512FE">
              <w:rPr>
                <w:rFonts w:ascii="Times New Roman" w:hAnsi="Times New Roman"/>
                <w:b/>
                <w:i/>
                <w:sz w:val="24"/>
                <w:szCs w:val="24"/>
                <w:lang w:val="uk-UA"/>
              </w:rPr>
              <w:t>.</w:t>
            </w:r>
          </w:p>
        </w:tc>
      </w:tr>
      <w:tr w:rsidR="00B6641B" w:rsidRPr="00F512FE" w:rsidTr="0014644C">
        <w:tc>
          <w:tcPr>
            <w:tcW w:w="1809" w:type="dxa"/>
            <w:vMerge/>
            <w:tcBorders>
              <w:right w:val="single" w:sz="4" w:space="0" w:color="auto"/>
            </w:tcBorders>
          </w:tcPr>
          <w:p w:rsidR="00B6641B" w:rsidRPr="00F512FE" w:rsidRDefault="00B6641B" w:rsidP="00D76A98">
            <w:pPr>
              <w:spacing w:after="0"/>
              <w:jc w:val="both"/>
              <w:rPr>
                <w:rFonts w:ascii="Times New Roman" w:hAnsi="Times New Roman"/>
                <w:b/>
                <w:sz w:val="24"/>
                <w:szCs w:val="24"/>
                <w:lang w:val="uk-UA"/>
              </w:rPr>
            </w:pPr>
          </w:p>
        </w:tc>
        <w:tc>
          <w:tcPr>
            <w:tcW w:w="1276" w:type="dxa"/>
            <w:gridSpan w:val="2"/>
            <w:tcBorders>
              <w:top w:val="single" w:sz="4" w:space="0" w:color="auto"/>
              <w:left w:val="single" w:sz="4" w:space="0" w:color="auto"/>
              <w:bottom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Б</w:t>
            </w:r>
          </w:p>
        </w:tc>
        <w:tc>
          <w:tcPr>
            <w:tcW w:w="1276" w:type="dxa"/>
            <w:gridSpan w:val="2"/>
            <w:tcBorders>
              <w:top w:val="single" w:sz="4" w:space="0" w:color="auto"/>
              <w:bottom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К</w:t>
            </w:r>
          </w:p>
        </w:tc>
        <w:tc>
          <w:tcPr>
            <w:tcW w:w="1276" w:type="dxa"/>
            <w:gridSpan w:val="2"/>
            <w:tcBorders>
              <w:top w:val="single" w:sz="4" w:space="0" w:color="auto"/>
              <w:bottom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Б</w:t>
            </w:r>
          </w:p>
        </w:tc>
        <w:tc>
          <w:tcPr>
            <w:tcW w:w="1275" w:type="dxa"/>
            <w:gridSpan w:val="2"/>
            <w:tcBorders>
              <w:top w:val="single" w:sz="4" w:space="0" w:color="auto"/>
              <w:bottom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К</w:t>
            </w:r>
          </w:p>
        </w:tc>
        <w:tc>
          <w:tcPr>
            <w:tcW w:w="1276" w:type="dxa"/>
            <w:gridSpan w:val="2"/>
            <w:tcBorders>
              <w:top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Б</w:t>
            </w:r>
          </w:p>
        </w:tc>
        <w:tc>
          <w:tcPr>
            <w:tcW w:w="1276" w:type="dxa"/>
            <w:gridSpan w:val="2"/>
            <w:tcBorders>
              <w:top w:val="single" w:sz="4" w:space="0" w:color="auto"/>
              <w:left w:val="single" w:sz="4" w:space="0" w:color="auto"/>
              <w:bottom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К</w:t>
            </w:r>
          </w:p>
        </w:tc>
        <w:tc>
          <w:tcPr>
            <w:tcW w:w="709" w:type="dxa"/>
            <w:gridSpan w:val="2"/>
            <w:tcBorders>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Б</w:t>
            </w:r>
          </w:p>
        </w:tc>
        <w:tc>
          <w:tcPr>
            <w:tcW w:w="850" w:type="dxa"/>
            <w:gridSpan w:val="2"/>
            <w:tcBorders>
              <w:bottom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К</w:t>
            </w:r>
          </w:p>
        </w:tc>
        <w:tc>
          <w:tcPr>
            <w:tcW w:w="567" w:type="dxa"/>
            <w:gridSpan w:val="2"/>
            <w:tcBorders>
              <w:top w:val="single" w:sz="4" w:space="0" w:color="auto"/>
              <w:left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Б</w:t>
            </w:r>
          </w:p>
        </w:tc>
        <w:tc>
          <w:tcPr>
            <w:tcW w:w="851" w:type="dxa"/>
            <w:gridSpan w:val="2"/>
            <w:tcBorders>
              <w:top w:val="single" w:sz="4" w:space="0" w:color="auto"/>
              <w:left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К</w:t>
            </w:r>
          </w:p>
        </w:tc>
        <w:tc>
          <w:tcPr>
            <w:tcW w:w="992" w:type="dxa"/>
            <w:gridSpan w:val="2"/>
            <w:tcBorders>
              <w:top w:val="single" w:sz="4" w:space="0" w:color="auto"/>
              <w:left w:val="single" w:sz="4" w:space="0" w:color="auto"/>
              <w:righ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Б</w:t>
            </w:r>
          </w:p>
        </w:tc>
        <w:tc>
          <w:tcPr>
            <w:tcW w:w="992" w:type="dxa"/>
            <w:gridSpan w:val="2"/>
            <w:tcBorders>
              <w:top w:val="single" w:sz="4" w:space="0" w:color="auto"/>
              <w:left w:val="single" w:sz="4" w:space="0" w:color="auto"/>
            </w:tcBorders>
          </w:tcPr>
          <w:p w:rsidR="00B6641B" w:rsidRPr="00F512FE" w:rsidRDefault="00B6641B"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К</w:t>
            </w:r>
          </w:p>
        </w:tc>
      </w:tr>
      <w:tr w:rsidR="00B6641B" w:rsidRPr="00F512FE" w:rsidTr="00896B49">
        <w:tc>
          <w:tcPr>
            <w:tcW w:w="1809" w:type="dxa"/>
            <w:vMerge/>
            <w:tcBorders>
              <w:right w:val="single" w:sz="4" w:space="0" w:color="auto"/>
            </w:tcBorders>
          </w:tcPr>
          <w:p w:rsidR="00B6641B" w:rsidRPr="00F512FE" w:rsidRDefault="00B6641B" w:rsidP="00D76A98">
            <w:pPr>
              <w:spacing w:after="0"/>
              <w:jc w:val="both"/>
              <w:rPr>
                <w:rFonts w:ascii="Times New Roman" w:hAnsi="Times New Roman"/>
                <w:b/>
                <w:sz w:val="24"/>
                <w:szCs w:val="24"/>
                <w:lang w:val="uk-UA"/>
              </w:rPr>
            </w:pPr>
          </w:p>
        </w:tc>
        <w:tc>
          <w:tcPr>
            <w:tcW w:w="709" w:type="dxa"/>
            <w:tcBorders>
              <w:top w:val="single" w:sz="4" w:space="0" w:color="auto"/>
              <w:left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Вик</w:t>
            </w:r>
          </w:p>
        </w:tc>
        <w:tc>
          <w:tcPr>
            <w:tcW w:w="567" w:type="dxa"/>
            <w:tcBorders>
              <w:top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proofErr w:type="spellStart"/>
            <w:r w:rsidRPr="00F512FE">
              <w:rPr>
                <w:rFonts w:ascii="Times New Roman" w:hAnsi="Times New Roman"/>
                <w:b/>
                <w:sz w:val="24"/>
                <w:szCs w:val="24"/>
                <w:lang w:val="uk-UA"/>
              </w:rPr>
              <w:t>пл</w:t>
            </w:r>
            <w:proofErr w:type="spellEnd"/>
          </w:p>
        </w:tc>
        <w:tc>
          <w:tcPr>
            <w:tcW w:w="709" w:type="dxa"/>
            <w:tcBorders>
              <w:top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Вик</w:t>
            </w:r>
          </w:p>
        </w:tc>
        <w:tc>
          <w:tcPr>
            <w:tcW w:w="567" w:type="dxa"/>
            <w:tcBorders>
              <w:top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proofErr w:type="spellStart"/>
            <w:r w:rsidRPr="00F512FE">
              <w:rPr>
                <w:rFonts w:ascii="Times New Roman" w:hAnsi="Times New Roman"/>
                <w:b/>
                <w:sz w:val="24"/>
                <w:szCs w:val="24"/>
                <w:lang w:val="uk-UA"/>
              </w:rPr>
              <w:t>пл</w:t>
            </w:r>
            <w:proofErr w:type="spellEnd"/>
          </w:p>
        </w:tc>
        <w:tc>
          <w:tcPr>
            <w:tcW w:w="709" w:type="dxa"/>
            <w:tcBorders>
              <w:top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Вик</w:t>
            </w:r>
          </w:p>
        </w:tc>
        <w:tc>
          <w:tcPr>
            <w:tcW w:w="567" w:type="dxa"/>
            <w:tcBorders>
              <w:top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proofErr w:type="spellStart"/>
            <w:r w:rsidRPr="00F512FE">
              <w:rPr>
                <w:rFonts w:ascii="Times New Roman" w:hAnsi="Times New Roman"/>
                <w:b/>
                <w:sz w:val="24"/>
                <w:szCs w:val="24"/>
                <w:lang w:val="uk-UA"/>
              </w:rPr>
              <w:t>пл</w:t>
            </w:r>
            <w:proofErr w:type="spellEnd"/>
          </w:p>
        </w:tc>
        <w:tc>
          <w:tcPr>
            <w:tcW w:w="708" w:type="dxa"/>
            <w:tcBorders>
              <w:top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Вик</w:t>
            </w:r>
          </w:p>
        </w:tc>
        <w:tc>
          <w:tcPr>
            <w:tcW w:w="567" w:type="dxa"/>
            <w:tcBorders>
              <w:top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proofErr w:type="spellStart"/>
            <w:r w:rsidRPr="00F512FE">
              <w:rPr>
                <w:rFonts w:ascii="Times New Roman" w:hAnsi="Times New Roman"/>
                <w:b/>
                <w:sz w:val="24"/>
                <w:szCs w:val="24"/>
                <w:lang w:val="uk-UA"/>
              </w:rPr>
              <w:t>пл</w:t>
            </w:r>
            <w:proofErr w:type="spellEnd"/>
          </w:p>
        </w:tc>
        <w:tc>
          <w:tcPr>
            <w:tcW w:w="709" w:type="dxa"/>
            <w:tcBorders>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Вик</w:t>
            </w:r>
          </w:p>
        </w:tc>
        <w:tc>
          <w:tcPr>
            <w:tcW w:w="567" w:type="dxa"/>
            <w:tcBorders>
              <w:right w:val="single" w:sz="4" w:space="0" w:color="auto"/>
            </w:tcBorders>
          </w:tcPr>
          <w:p w:rsidR="00B6641B" w:rsidRPr="00F512FE" w:rsidRDefault="00896B49" w:rsidP="00D76A98">
            <w:pPr>
              <w:spacing w:after="0"/>
              <w:jc w:val="both"/>
              <w:rPr>
                <w:rFonts w:ascii="Times New Roman" w:hAnsi="Times New Roman"/>
                <w:b/>
                <w:sz w:val="24"/>
                <w:szCs w:val="24"/>
                <w:lang w:val="uk-UA"/>
              </w:rPr>
            </w:pPr>
            <w:proofErr w:type="spellStart"/>
            <w:r w:rsidRPr="00F512FE">
              <w:rPr>
                <w:rFonts w:ascii="Times New Roman" w:hAnsi="Times New Roman"/>
                <w:b/>
                <w:sz w:val="24"/>
                <w:szCs w:val="24"/>
                <w:lang w:val="uk-UA"/>
              </w:rPr>
              <w:t>пл</w:t>
            </w:r>
            <w:proofErr w:type="spellEnd"/>
          </w:p>
        </w:tc>
        <w:tc>
          <w:tcPr>
            <w:tcW w:w="709" w:type="dxa"/>
            <w:tcBorders>
              <w:top w:val="single" w:sz="4" w:space="0" w:color="auto"/>
              <w:left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Вик</w:t>
            </w:r>
          </w:p>
        </w:tc>
        <w:tc>
          <w:tcPr>
            <w:tcW w:w="567" w:type="dxa"/>
            <w:tcBorders>
              <w:top w:val="single" w:sz="4" w:space="0" w:color="auto"/>
              <w:left w:val="single" w:sz="4" w:space="0" w:color="auto"/>
            </w:tcBorders>
          </w:tcPr>
          <w:p w:rsidR="00B6641B" w:rsidRPr="00F512FE" w:rsidRDefault="00896B49" w:rsidP="00D76A98">
            <w:pPr>
              <w:spacing w:after="0"/>
              <w:jc w:val="both"/>
              <w:rPr>
                <w:rFonts w:ascii="Times New Roman" w:hAnsi="Times New Roman"/>
                <w:b/>
                <w:sz w:val="24"/>
                <w:szCs w:val="24"/>
                <w:lang w:val="uk-UA"/>
              </w:rPr>
            </w:pPr>
            <w:proofErr w:type="spellStart"/>
            <w:r w:rsidRPr="00F512FE">
              <w:rPr>
                <w:rFonts w:ascii="Times New Roman" w:hAnsi="Times New Roman"/>
                <w:b/>
                <w:sz w:val="24"/>
                <w:szCs w:val="24"/>
                <w:lang w:val="uk-UA"/>
              </w:rPr>
              <w:t>пл</w:t>
            </w:r>
            <w:proofErr w:type="spellEnd"/>
          </w:p>
        </w:tc>
        <w:tc>
          <w:tcPr>
            <w:tcW w:w="315" w:type="dxa"/>
            <w:tcBorders>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w:t>
            </w:r>
          </w:p>
        </w:tc>
        <w:tc>
          <w:tcPr>
            <w:tcW w:w="394" w:type="dxa"/>
            <w:tcBorders>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п</w:t>
            </w:r>
          </w:p>
        </w:tc>
        <w:tc>
          <w:tcPr>
            <w:tcW w:w="435" w:type="dxa"/>
            <w:tcBorders>
              <w:top w:val="single" w:sz="4" w:space="0" w:color="auto"/>
              <w:left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w:t>
            </w:r>
          </w:p>
        </w:tc>
        <w:tc>
          <w:tcPr>
            <w:tcW w:w="415" w:type="dxa"/>
            <w:tcBorders>
              <w:top w:val="single" w:sz="4" w:space="0" w:color="auto"/>
              <w:lef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п</w:t>
            </w:r>
          </w:p>
        </w:tc>
        <w:tc>
          <w:tcPr>
            <w:tcW w:w="240" w:type="dxa"/>
            <w:tcBorders>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w:t>
            </w:r>
          </w:p>
        </w:tc>
        <w:tc>
          <w:tcPr>
            <w:tcW w:w="327" w:type="dxa"/>
            <w:tcBorders>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п</w:t>
            </w:r>
          </w:p>
        </w:tc>
        <w:tc>
          <w:tcPr>
            <w:tcW w:w="405" w:type="dxa"/>
            <w:tcBorders>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w:t>
            </w:r>
          </w:p>
        </w:tc>
        <w:tc>
          <w:tcPr>
            <w:tcW w:w="446" w:type="dxa"/>
            <w:tcBorders>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п</w:t>
            </w:r>
          </w:p>
        </w:tc>
        <w:tc>
          <w:tcPr>
            <w:tcW w:w="510" w:type="dxa"/>
            <w:tcBorders>
              <w:left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w:t>
            </w:r>
          </w:p>
        </w:tc>
        <w:tc>
          <w:tcPr>
            <w:tcW w:w="482" w:type="dxa"/>
            <w:tcBorders>
              <w:left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п</w:t>
            </w:r>
          </w:p>
        </w:tc>
        <w:tc>
          <w:tcPr>
            <w:tcW w:w="450" w:type="dxa"/>
            <w:tcBorders>
              <w:left w:val="single" w:sz="4" w:space="0" w:color="auto"/>
              <w:righ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в</w:t>
            </w:r>
          </w:p>
        </w:tc>
        <w:tc>
          <w:tcPr>
            <w:tcW w:w="542" w:type="dxa"/>
            <w:tcBorders>
              <w:left w:val="single" w:sz="4" w:space="0" w:color="auto"/>
            </w:tcBorders>
          </w:tcPr>
          <w:p w:rsidR="00B6641B" w:rsidRPr="00F512FE" w:rsidRDefault="00896B49" w:rsidP="00D76A98">
            <w:pPr>
              <w:spacing w:after="0"/>
              <w:jc w:val="both"/>
              <w:rPr>
                <w:rFonts w:ascii="Times New Roman" w:hAnsi="Times New Roman"/>
                <w:b/>
                <w:sz w:val="24"/>
                <w:szCs w:val="24"/>
                <w:lang w:val="uk-UA"/>
              </w:rPr>
            </w:pPr>
            <w:r w:rsidRPr="00F512FE">
              <w:rPr>
                <w:rFonts w:ascii="Times New Roman" w:hAnsi="Times New Roman"/>
                <w:b/>
                <w:sz w:val="24"/>
                <w:szCs w:val="24"/>
                <w:lang w:val="uk-UA"/>
              </w:rPr>
              <w:t>п</w:t>
            </w:r>
          </w:p>
        </w:tc>
      </w:tr>
      <w:tr w:rsidR="00564471" w:rsidRPr="00F512FE" w:rsidTr="00564471">
        <w:tc>
          <w:tcPr>
            <w:tcW w:w="1809" w:type="dxa"/>
          </w:tcPr>
          <w:p w:rsidR="00564471" w:rsidRPr="00F512FE" w:rsidRDefault="00564471" w:rsidP="00D76A98">
            <w:pPr>
              <w:spacing w:after="0"/>
              <w:jc w:val="both"/>
              <w:rPr>
                <w:rFonts w:ascii="Times New Roman" w:hAnsi="Times New Roman"/>
                <w:b/>
                <w:sz w:val="24"/>
                <w:szCs w:val="24"/>
                <w:lang w:val="uk-UA"/>
              </w:rPr>
            </w:pPr>
          </w:p>
        </w:tc>
        <w:tc>
          <w:tcPr>
            <w:tcW w:w="709"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5</w:t>
            </w:r>
          </w:p>
        </w:tc>
        <w:tc>
          <w:tcPr>
            <w:tcW w:w="567"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15</w:t>
            </w:r>
          </w:p>
        </w:tc>
        <w:tc>
          <w:tcPr>
            <w:tcW w:w="705"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15</w:t>
            </w:r>
          </w:p>
        </w:tc>
        <w:tc>
          <w:tcPr>
            <w:tcW w:w="571"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15</w:t>
            </w:r>
          </w:p>
        </w:tc>
        <w:tc>
          <w:tcPr>
            <w:tcW w:w="709"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6</w:t>
            </w:r>
          </w:p>
        </w:tc>
        <w:tc>
          <w:tcPr>
            <w:tcW w:w="567"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8</w:t>
            </w:r>
          </w:p>
        </w:tc>
        <w:tc>
          <w:tcPr>
            <w:tcW w:w="708"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5</w:t>
            </w:r>
          </w:p>
        </w:tc>
        <w:tc>
          <w:tcPr>
            <w:tcW w:w="567"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0</w:t>
            </w:r>
          </w:p>
        </w:tc>
        <w:tc>
          <w:tcPr>
            <w:tcW w:w="709"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0</w:t>
            </w:r>
          </w:p>
        </w:tc>
        <w:tc>
          <w:tcPr>
            <w:tcW w:w="567" w:type="dxa"/>
            <w:tcBorders>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0</w:t>
            </w:r>
          </w:p>
        </w:tc>
        <w:tc>
          <w:tcPr>
            <w:tcW w:w="709" w:type="dxa"/>
            <w:tcBorders>
              <w:left w:val="single" w:sz="4" w:space="0" w:color="auto"/>
              <w:righ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0</w:t>
            </w:r>
          </w:p>
        </w:tc>
        <w:tc>
          <w:tcPr>
            <w:tcW w:w="567" w:type="dxa"/>
            <w:tcBorders>
              <w:left w:val="single" w:sz="4" w:space="0" w:color="auto"/>
            </w:tcBorders>
          </w:tcPr>
          <w:p w:rsidR="00564471" w:rsidRPr="00F512FE" w:rsidRDefault="00564471" w:rsidP="00D76A98">
            <w:pPr>
              <w:spacing w:after="0"/>
              <w:jc w:val="both"/>
              <w:rPr>
                <w:rFonts w:ascii="Times New Roman" w:hAnsi="Times New Roman"/>
                <w:sz w:val="24"/>
                <w:szCs w:val="24"/>
                <w:lang w:val="uk-UA"/>
              </w:rPr>
            </w:pPr>
            <w:r w:rsidRPr="00F512FE">
              <w:rPr>
                <w:rFonts w:ascii="Times New Roman" w:hAnsi="Times New Roman"/>
                <w:sz w:val="24"/>
                <w:szCs w:val="24"/>
                <w:lang w:val="uk-UA"/>
              </w:rPr>
              <w:t>0</w:t>
            </w:r>
          </w:p>
        </w:tc>
        <w:tc>
          <w:tcPr>
            <w:tcW w:w="315" w:type="dxa"/>
            <w:tcBorders>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394" w:type="dxa"/>
            <w:tcBorders>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435" w:type="dxa"/>
            <w:tcBorders>
              <w:left w:val="single" w:sz="4" w:space="0" w:color="auto"/>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415" w:type="dxa"/>
            <w:tcBorders>
              <w:lef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240" w:type="dxa"/>
            <w:tcBorders>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327" w:type="dxa"/>
            <w:tcBorders>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405" w:type="dxa"/>
            <w:tcBorders>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446" w:type="dxa"/>
            <w:tcBorders>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510" w:type="dxa"/>
            <w:tcBorders>
              <w:left w:val="single" w:sz="4" w:space="0" w:color="auto"/>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482" w:type="dxa"/>
            <w:tcBorders>
              <w:left w:val="single" w:sz="4" w:space="0" w:color="auto"/>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450" w:type="dxa"/>
            <w:tcBorders>
              <w:left w:val="single" w:sz="4" w:space="0" w:color="auto"/>
              <w:right w:val="single" w:sz="4" w:space="0" w:color="auto"/>
            </w:tcBorders>
          </w:tcPr>
          <w:p w:rsidR="00564471" w:rsidRPr="00F512FE" w:rsidRDefault="00564471" w:rsidP="00D76A98">
            <w:pPr>
              <w:spacing w:after="0"/>
              <w:jc w:val="both"/>
              <w:rPr>
                <w:rFonts w:ascii="Times New Roman" w:hAnsi="Times New Roman"/>
                <w:b/>
                <w:sz w:val="24"/>
                <w:szCs w:val="24"/>
                <w:lang w:val="uk-UA"/>
              </w:rPr>
            </w:pPr>
          </w:p>
        </w:tc>
        <w:tc>
          <w:tcPr>
            <w:tcW w:w="542" w:type="dxa"/>
            <w:tcBorders>
              <w:left w:val="single" w:sz="4" w:space="0" w:color="auto"/>
            </w:tcBorders>
          </w:tcPr>
          <w:p w:rsidR="00564471" w:rsidRPr="00F512FE" w:rsidRDefault="00564471" w:rsidP="00D76A98">
            <w:pPr>
              <w:spacing w:after="0"/>
              <w:jc w:val="both"/>
              <w:rPr>
                <w:rFonts w:ascii="Times New Roman" w:hAnsi="Times New Roman"/>
                <w:b/>
                <w:sz w:val="24"/>
                <w:szCs w:val="24"/>
                <w:lang w:val="uk-UA"/>
              </w:rPr>
            </w:pPr>
          </w:p>
        </w:tc>
      </w:tr>
    </w:tbl>
    <w:p w:rsidR="007449FA" w:rsidRPr="00F512FE" w:rsidRDefault="007449FA" w:rsidP="00D76A98">
      <w:pPr>
        <w:spacing w:after="0"/>
        <w:jc w:val="both"/>
        <w:rPr>
          <w:rFonts w:ascii="Times New Roman" w:hAnsi="Times New Roman"/>
          <w:sz w:val="24"/>
          <w:szCs w:val="24"/>
          <w:lang w:val="uk-UA"/>
        </w:rPr>
      </w:pPr>
    </w:p>
    <w:p w:rsidR="00C00690" w:rsidRPr="00F512FE" w:rsidRDefault="00C00690" w:rsidP="00D76A98">
      <w:pPr>
        <w:pStyle w:val="a3"/>
        <w:numPr>
          <w:ilvl w:val="0"/>
          <w:numId w:val="2"/>
        </w:numPr>
        <w:spacing w:after="0"/>
        <w:ind w:left="0" w:firstLine="0"/>
        <w:jc w:val="center"/>
        <w:rPr>
          <w:rFonts w:ascii="Times New Roman" w:hAnsi="Times New Roman"/>
          <w:b/>
          <w:sz w:val="24"/>
          <w:szCs w:val="24"/>
          <w:lang w:val="uk-UA"/>
        </w:rPr>
      </w:pPr>
      <w:r w:rsidRPr="00F512FE">
        <w:rPr>
          <w:rFonts w:ascii="Times New Roman" w:hAnsi="Times New Roman"/>
          <w:b/>
          <w:sz w:val="24"/>
          <w:szCs w:val="24"/>
          <w:lang w:val="uk-UA"/>
        </w:rPr>
        <w:t>Залучення студентів до наукових досліджень</w:t>
      </w:r>
    </w:p>
    <w:p w:rsidR="003F72B3" w:rsidRPr="00F512FE" w:rsidRDefault="003F72B3" w:rsidP="00D76A98">
      <w:pPr>
        <w:pStyle w:val="a3"/>
        <w:tabs>
          <w:tab w:val="left" w:pos="0"/>
        </w:tabs>
        <w:spacing w:after="0"/>
        <w:ind w:left="0" w:firstLine="567"/>
        <w:jc w:val="both"/>
        <w:rPr>
          <w:rFonts w:ascii="Times New Roman" w:hAnsi="Times New Roman"/>
          <w:sz w:val="24"/>
          <w:szCs w:val="24"/>
          <w:lang w:val="uk-UA"/>
        </w:rPr>
      </w:pPr>
      <w:r w:rsidRPr="00F512FE">
        <w:rPr>
          <w:rFonts w:ascii="Times New Roman" w:hAnsi="Times New Roman"/>
          <w:sz w:val="24"/>
          <w:szCs w:val="24"/>
          <w:lang w:val="uk-UA"/>
        </w:rPr>
        <w:t xml:space="preserve">Студенти спеціальності приймають участь в науковій роботі кафедри шляхом участі в написанні статей  у співавторстві з викладачами, тез конференцій, виступах на конференціях, участі в студентських олімпіадах та </w:t>
      </w:r>
      <w:r w:rsidR="00D76A98" w:rsidRPr="00F512FE">
        <w:rPr>
          <w:rFonts w:ascii="Times New Roman" w:hAnsi="Times New Roman"/>
          <w:sz w:val="24"/>
          <w:szCs w:val="24"/>
          <w:lang w:val="uk-UA"/>
        </w:rPr>
        <w:t>конкурсах</w:t>
      </w:r>
      <w:r w:rsidRPr="00F512FE">
        <w:rPr>
          <w:rFonts w:ascii="Times New Roman" w:hAnsi="Times New Roman"/>
          <w:sz w:val="24"/>
          <w:szCs w:val="24"/>
          <w:lang w:val="uk-UA"/>
        </w:rPr>
        <w:t xml:space="preserve"> наукових робіт. </w:t>
      </w:r>
    </w:p>
    <w:p w:rsidR="00C00690" w:rsidRPr="00F512FE" w:rsidRDefault="00C00690" w:rsidP="003F72B3">
      <w:pPr>
        <w:spacing w:after="0"/>
        <w:jc w:val="both"/>
        <w:rPr>
          <w:rFonts w:ascii="Times New Roman" w:hAnsi="Times New Roman"/>
          <w:b/>
          <w:sz w:val="24"/>
          <w:szCs w:val="24"/>
          <w:lang w:val="uk-UA"/>
        </w:rPr>
      </w:pPr>
      <w:r w:rsidRPr="00F512FE">
        <w:rPr>
          <w:rFonts w:ascii="Times New Roman" w:hAnsi="Times New Roman"/>
          <w:b/>
          <w:sz w:val="24"/>
          <w:szCs w:val="24"/>
          <w:lang w:val="uk-UA"/>
        </w:rPr>
        <w:t>Кафедра ______________________________________________________________________</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1814"/>
        <w:gridCol w:w="1960"/>
        <w:gridCol w:w="2163"/>
        <w:gridCol w:w="2287"/>
        <w:gridCol w:w="5670"/>
      </w:tblGrid>
      <w:tr w:rsidR="00C00690" w:rsidRPr="00F512FE" w:rsidTr="00F512FE">
        <w:tc>
          <w:tcPr>
            <w:tcW w:w="531" w:type="dxa"/>
          </w:tcPr>
          <w:p w:rsidR="00C00690" w:rsidRPr="00F512FE" w:rsidRDefault="00C0069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 з/п</w:t>
            </w:r>
          </w:p>
        </w:tc>
        <w:tc>
          <w:tcPr>
            <w:tcW w:w="1814" w:type="dxa"/>
          </w:tcPr>
          <w:p w:rsidR="00C00690" w:rsidRPr="00F512FE" w:rsidRDefault="00C0069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Студенти</w:t>
            </w:r>
          </w:p>
        </w:tc>
        <w:tc>
          <w:tcPr>
            <w:tcW w:w="1960" w:type="dxa"/>
          </w:tcPr>
          <w:p w:rsidR="00C00690" w:rsidRPr="00F512FE" w:rsidRDefault="00C0069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За тематичним планом НДР</w:t>
            </w:r>
          </w:p>
        </w:tc>
        <w:tc>
          <w:tcPr>
            <w:tcW w:w="2163" w:type="dxa"/>
          </w:tcPr>
          <w:p w:rsidR="00C00690" w:rsidRPr="00F512FE" w:rsidRDefault="00C0069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Участь у конкурсах наукових робіт</w:t>
            </w:r>
          </w:p>
        </w:tc>
        <w:tc>
          <w:tcPr>
            <w:tcW w:w="2287" w:type="dxa"/>
          </w:tcPr>
          <w:p w:rsidR="00C00690" w:rsidRPr="00F512FE" w:rsidRDefault="00C0069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Стажування за кордоном /тривалість</w:t>
            </w:r>
          </w:p>
        </w:tc>
        <w:tc>
          <w:tcPr>
            <w:tcW w:w="5670" w:type="dxa"/>
            <w:tcBorders>
              <w:top w:val="single" w:sz="4" w:space="0" w:color="auto"/>
            </w:tcBorders>
          </w:tcPr>
          <w:p w:rsidR="00C00690" w:rsidRPr="00F512FE" w:rsidRDefault="00C00690" w:rsidP="003F72B3">
            <w:pPr>
              <w:spacing w:after="0"/>
              <w:jc w:val="both"/>
              <w:rPr>
                <w:rFonts w:ascii="Times New Roman" w:hAnsi="Times New Roman"/>
                <w:b/>
                <w:i/>
                <w:sz w:val="24"/>
                <w:szCs w:val="24"/>
                <w:lang w:val="uk-UA"/>
              </w:rPr>
            </w:pPr>
            <w:r w:rsidRPr="00F512FE">
              <w:rPr>
                <w:rFonts w:ascii="Times New Roman" w:hAnsi="Times New Roman"/>
                <w:b/>
                <w:i/>
                <w:sz w:val="24"/>
                <w:szCs w:val="24"/>
                <w:lang w:val="uk-UA"/>
              </w:rPr>
              <w:t>Публікація у фахових виданнях та науко метричних базах</w:t>
            </w:r>
          </w:p>
        </w:tc>
      </w:tr>
      <w:tr w:rsidR="00C00690" w:rsidRPr="00F512FE" w:rsidTr="00F512FE">
        <w:tc>
          <w:tcPr>
            <w:tcW w:w="531" w:type="dxa"/>
          </w:tcPr>
          <w:p w:rsidR="00C00690" w:rsidRPr="00F512FE" w:rsidRDefault="00C00690" w:rsidP="003F72B3">
            <w:pPr>
              <w:spacing w:after="0"/>
              <w:jc w:val="both"/>
              <w:rPr>
                <w:rFonts w:ascii="Times New Roman" w:hAnsi="Times New Roman"/>
                <w:b/>
                <w:sz w:val="24"/>
                <w:szCs w:val="24"/>
                <w:lang w:val="uk-UA"/>
              </w:rPr>
            </w:pPr>
          </w:p>
        </w:tc>
        <w:tc>
          <w:tcPr>
            <w:tcW w:w="1814" w:type="dxa"/>
          </w:tcPr>
          <w:p w:rsidR="00C00690" w:rsidRPr="00F512FE" w:rsidRDefault="00D90106" w:rsidP="00D76A98">
            <w:pPr>
              <w:spacing w:after="0"/>
              <w:rPr>
                <w:rFonts w:ascii="Times New Roman" w:hAnsi="Times New Roman"/>
                <w:sz w:val="24"/>
                <w:szCs w:val="24"/>
                <w:lang w:val="uk-UA"/>
              </w:rPr>
            </w:pPr>
            <w:r w:rsidRPr="00F512FE">
              <w:rPr>
                <w:rFonts w:ascii="Times New Roman" w:hAnsi="Times New Roman"/>
                <w:sz w:val="24"/>
                <w:szCs w:val="24"/>
                <w:lang w:val="uk-UA"/>
              </w:rPr>
              <w:t xml:space="preserve">Пашкова І. Михальчук В., Петренко Н., Козак Д., </w:t>
            </w:r>
            <w:proofErr w:type="spellStart"/>
            <w:r w:rsidRPr="00F512FE">
              <w:rPr>
                <w:rFonts w:ascii="Times New Roman" w:hAnsi="Times New Roman"/>
                <w:sz w:val="24"/>
                <w:szCs w:val="24"/>
                <w:lang w:val="uk-UA"/>
              </w:rPr>
              <w:t>Красняник</w:t>
            </w:r>
            <w:proofErr w:type="spellEnd"/>
            <w:r w:rsidRPr="00F512FE">
              <w:rPr>
                <w:rFonts w:ascii="Times New Roman" w:hAnsi="Times New Roman"/>
                <w:sz w:val="24"/>
                <w:szCs w:val="24"/>
                <w:lang w:val="uk-UA"/>
              </w:rPr>
              <w:t xml:space="preserve"> Л. </w:t>
            </w:r>
          </w:p>
          <w:p w:rsidR="00BB56EF" w:rsidRPr="00F512FE" w:rsidRDefault="00BB56EF" w:rsidP="00D76A98">
            <w:pPr>
              <w:spacing w:after="0"/>
              <w:rPr>
                <w:rFonts w:ascii="Times New Roman" w:hAnsi="Times New Roman"/>
                <w:sz w:val="24"/>
                <w:szCs w:val="24"/>
                <w:lang w:val="uk-UA"/>
              </w:rPr>
            </w:pPr>
            <w:proofErr w:type="spellStart"/>
            <w:r w:rsidRPr="00F512FE">
              <w:rPr>
                <w:rFonts w:ascii="Times New Roman" w:hAnsi="Times New Roman"/>
                <w:sz w:val="24"/>
                <w:szCs w:val="24"/>
                <w:lang w:val="uk-UA"/>
              </w:rPr>
              <w:t>Отінко</w:t>
            </w:r>
            <w:proofErr w:type="spellEnd"/>
            <w:r w:rsidRPr="00F512FE">
              <w:rPr>
                <w:rFonts w:ascii="Times New Roman" w:hAnsi="Times New Roman"/>
                <w:sz w:val="24"/>
                <w:szCs w:val="24"/>
                <w:lang w:val="uk-UA"/>
              </w:rPr>
              <w:t xml:space="preserve"> А.</w:t>
            </w:r>
          </w:p>
          <w:p w:rsidR="00BB56EF" w:rsidRPr="00F512FE" w:rsidRDefault="00BB56EF" w:rsidP="00D76A98">
            <w:pPr>
              <w:spacing w:after="0"/>
              <w:rPr>
                <w:rFonts w:ascii="Times New Roman" w:hAnsi="Times New Roman"/>
                <w:sz w:val="24"/>
                <w:szCs w:val="24"/>
                <w:lang w:val="uk-UA"/>
              </w:rPr>
            </w:pPr>
            <w:r w:rsidRPr="00F512FE">
              <w:rPr>
                <w:rFonts w:ascii="Times New Roman" w:hAnsi="Times New Roman"/>
                <w:sz w:val="24"/>
                <w:szCs w:val="24"/>
                <w:lang w:val="uk-UA"/>
              </w:rPr>
              <w:t>Петрук І.</w:t>
            </w:r>
          </w:p>
          <w:p w:rsidR="00BB56EF" w:rsidRPr="00F512FE" w:rsidRDefault="00BB56EF" w:rsidP="00D76A98">
            <w:pPr>
              <w:spacing w:after="0"/>
              <w:rPr>
                <w:rFonts w:ascii="Times New Roman" w:hAnsi="Times New Roman"/>
                <w:sz w:val="24"/>
                <w:szCs w:val="24"/>
                <w:lang w:val="uk-UA"/>
              </w:rPr>
            </w:pPr>
            <w:r w:rsidRPr="00F512FE">
              <w:rPr>
                <w:rFonts w:ascii="Times New Roman" w:hAnsi="Times New Roman"/>
                <w:sz w:val="24"/>
                <w:szCs w:val="24"/>
                <w:lang w:val="uk-UA"/>
              </w:rPr>
              <w:t>Корнієнко О.</w:t>
            </w:r>
          </w:p>
          <w:p w:rsidR="00BB56EF" w:rsidRPr="00F512FE" w:rsidRDefault="00BB56EF" w:rsidP="00D76A98">
            <w:pPr>
              <w:spacing w:after="0"/>
              <w:rPr>
                <w:rFonts w:ascii="Times New Roman" w:hAnsi="Times New Roman"/>
                <w:sz w:val="24"/>
                <w:szCs w:val="24"/>
                <w:lang w:val="uk-UA"/>
              </w:rPr>
            </w:pPr>
            <w:proofErr w:type="spellStart"/>
            <w:r w:rsidRPr="00F512FE">
              <w:rPr>
                <w:rFonts w:ascii="Times New Roman" w:hAnsi="Times New Roman"/>
                <w:sz w:val="24"/>
                <w:szCs w:val="24"/>
                <w:lang w:val="uk-UA"/>
              </w:rPr>
              <w:t>Попкова</w:t>
            </w:r>
            <w:proofErr w:type="spellEnd"/>
            <w:r w:rsidRPr="00F512FE">
              <w:rPr>
                <w:rFonts w:ascii="Times New Roman" w:hAnsi="Times New Roman"/>
                <w:sz w:val="24"/>
                <w:szCs w:val="24"/>
                <w:lang w:val="uk-UA"/>
              </w:rPr>
              <w:t xml:space="preserve"> М.</w:t>
            </w:r>
          </w:p>
          <w:p w:rsidR="00BB56EF" w:rsidRPr="00F512FE" w:rsidRDefault="00BB56EF" w:rsidP="00D76A98">
            <w:pPr>
              <w:spacing w:after="0"/>
              <w:rPr>
                <w:rFonts w:ascii="Times New Roman" w:hAnsi="Times New Roman"/>
                <w:sz w:val="24"/>
                <w:szCs w:val="24"/>
                <w:lang w:val="uk-UA"/>
              </w:rPr>
            </w:pPr>
            <w:r w:rsidRPr="00F512FE">
              <w:rPr>
                <w:rFonts w:ascii="Times New Roman" w:hAnsi="Times New Roman"/>
                <w:sz w:val="24"/>
                <w:szCs w:val="24"/>
                <w:lang w:val="uk-UA"/>
              </w:rPr>
              <w:t>Костогриз В.</w:t>
            </w:r>
          </w:p>
          <w:p w:rsidR="00BB56EF" w:rsidRPr="00F512FE" w:rsidRDefault="00BB56EF" w:rsidP="00D76A98">
            <w:pPr>
              <w:spacing w:after="0"/>
              <w:rPr>
                <w:rFonts w:ascii="Times New Roman" w:hAnsi="Times New Roman"/>
                <w:sz w:val="24"/>
                <w:szCs w:val="24"/>
                <w:lang w:val="uk-UA"/>
              </w:rPr>
            </w:pPr>
            <w:proofErr w:type="spellStart"/>
            <w:r w:rsidRPr="00F512FE">
              <w:rPr>
                <w:rFonts w:ascii="Times New Roman" w:hAnsi="Times New Roman"/>
                <w:sz w:val="24"/>
                <w:szCs w:val="24"/>
                <w:lang w:val="uk-UA"/>
              </w:rPr>
              <w:t>Шличек</w:t>
            </w:r>
            <w:proofErr w:type="spellEnd"/>
            <w:r w:rsidRPr="00F512FE">
              <w:rPr>
                <w:rFonts w:ascii="Times New Roman" w:hAnsi="Times New Roman"/>
                <w:sz w:val="24"/>
                <w:szCs w:val="24"/>
                <w:lang w:val="uk-UA"/>
              </w:rPr>
              <w:t xml:space="preserve"> А.</w:t>
            </w:r>
          </w:p>
          <w:p w:rsidR="00BB56EF" w:rsidRPr="00F512FE" w:rsidRDefault="00BB56EF" w:rsidP="00D76A98">
            <w:pPr>
              <w:spacing w:after="0"/>
              <w:rPr>
                <w:rFonts w:ascii="Times New Roman" w:hAnsi="Times New Roman"/>
                <w:sz w:val="24"/>
                <w:szCs w:val="24"/>
                <w:lang w:val="uk-UA"/>
              </w:rPr>
            </w:pPr>
            <w:proofErr w:type="spellStart"/>
            <w:r w:rsidRPr="00F512FE">
              <w:rPr>
                <w:rFonts w:ascii="Times New Roman" w:hAnsi="Times New Roman"/>
                <w:sz w:val="24"/>
                <w:szCs w:val="24"/>
                <w:lang w:val="uk-UA"/>
              </w:rPr>
              <w:t>Слученко</w:t>
            </w:r>
            <w:proofErr w:type="spellEnd"/>
            <w:r w:rsidRPr="00F512FE">
              <w:rPr>
                <w:rFonts w:ascii="Times New Roman" w:hAnsi="Times New Roman"/>
                <w:sz w:val="24"/>
                <w:szCs w:val="24"/>
                <w:lang w:val="uk-UA"/>
              </w:rPr>
              <w:t xml:space="preserve"> К.</w:t>
            </w:r>
          </w:p>
          <w:p w:rsidR="00BB56EF" w:rsidRPr="00F512FE" w:rsidRDefault="00BB56EF" w:rsidP="00D76A98">
            <w:pPr>
              <w:spacing w:after="0"/>
              <w:rPr>
                <w:rFonts w:ascii="Times New Roman" w:hAnsi="Times New Roman"/>
                <w:sz w:val="24"/>
                <w:szCs w:val="24"/>
                <w:lang w:val="uk-UA"/>
              </w:rPr>
            </w:pPr>
            <w:proofErr w:type="spellStart"/>
            <w:r w:rsidRPr="00F512FE">
              <w:rPr>
                <w:rFonts w:ascii="Times New Roman" w:hAnsi="Times New Roman"/>
                <w:sz w:val="24"/>
                <w:szCs w:val="24"/>
                <w:lang w:val="uk-UA"/>
              </w:rPr>
              <w:t>Пшонко</w:t>
            </w:r>
            <w:proofErr w:type="spellEnd"/>
            <w:r w:rsidRPr="00F512FE">
              <w:rPr>
                <w:rFonts w:ascii="Times New Roman" w:hAnsi="Times New Roman"/>
                <w:sz w:val="24"/>
                <w:szCs w:val="24"/>
                <w:lang w:val="uk-UA"/>
              </w:rPr>
              <w:t xml:space="preserve"> А.</w:t>
            </w:r>
          </w:p>
          <w:p w:rsidR="00BB56EF" w:rsidRPr="00F512FE" w:rsidRDefault="00BB56EF" w:rsidP="00D76A98">
            <w:pPr>
              <w:spacing w:after="0"/>
              <w:rPr>
                <w:rFonts w:ascii="Times New Roman" w:hAnsi="Times New Roman"/>
                <w:sz w:val="24"/>
                <w:szCs w:val="24"/>
                <w:lang w:val="uk-UA"/>
              </w:rPr>
            </w:pPr>
            <w:proofErr w:type="spellStart"/>
            <w:r w:rsidRPr="00F512FE">
              <w:rPr>
                <w:rFonts w:ascii="Times New Roman" w:hAnsi="Times New Roman"/>
                <w:sz w:val="24"/>
                <w:szCs w:val="24"/>
                <w:lang w:val="uk-UA"/>
              </w:rPr>
              <w:t>Шептицька</w:t>
            </w:r>
            <w:proofErr w:type="spellEnd"/>
            <w:r w:rsidRPr="00F512FE">
              <w:rPr>
                <w:rFonts w:ascii="Times New Roman" w:hAnsi="Times New Roman"/>
                <w:sz w:val="24"/>
                <w:szCs w:val="24"/>
                <w:lang w:val="uk-UA"/>
              </w:rPr>
              <w:t xml:space="preserve"> Я.</w:t>
            </w:r>
          </w:p>
          <w:p w:rsidR="00BB56EF" w:rsidRPr="00F512FE" w:rsidRDefault="00BB56EF" w:rsidP="00D76A98">
            <w:pPr>
              <w:spacing w:after="0"/>
              <w:rPr>
                <w:rFonts w:ascii="Times New Roman" w:hAnsi="Times New Roman"/>
                <w:sz w:val="24"/>
                <w:szCs w:val="24"/>
                <w:lang w:val="uk-UA"/>
              </w:rPr>
            </w:pPr>
          </w:p>
        </w:tc>
        <w:tc>
          <w:tcPr>
            <w:tcW w:w="1960" w:type="dxa"/>
          </w:tcPr>
          <w:p w:rsidR="00C00690" w:rsidRPr="00F512FE" w:rsidRDefault="004E7FC9" w:rsidP="00D76A98">
            <w:pPr>
              <w:spacing w:after="0"/>
              <w:rPr>
                <w:rFonts w:ascii="Times New Roman" w:hAnsi="Times New Roman"/>
                <w:sz w:val="24"/>
                <w:szCs w:val="24"/>
                <w:lang w:val="uk-UA"/>
              </w:rPr>
            </w:pPr>
            <w:r w:rsidRPr="00F512FE">
              <w:rPr>
                <w:rFonts w:ascii="Times New Roman" w:hAnsi="Times New Roman"/>
                <w:sz w:val="24"/>
                <w:szCs w:val="24"/>
                <w:lang w:val="uk-UA" w:eastAsia="ru-RU"/>
              </w:rPr>
              <w:t>«</w:t>
            </w:r>
            <w:r w:rsidR="00BB56EF" w:rsidRPr="00F512FE">
              <w:rPr>
                <w:rFonts w:ascii="Times New Roman" w:hAnsi="Times New Roman"/>
                <w:sz w:val="24"/>
                <w:szCs w:val="24"/>
                <w:lang w:val="uk-UA" w:eastAsia="ru-RU"/>
              </w:rPr>
              <w:t xml:space="preserve">Теоретико-методологічні засади формування </w:t>
            </w:r>
            <w:proofErr w:type="spellStart"/>
            <w:r w:rsidR="00BB56EF" w:rsidRPr="00F512FE">
              <w:rPr>
                <w:rFonts w:ascii="Times New Roman" w:hAnsi="Times New Roman"/>
                <w:sz w:val="24"/>
                <w:szCs w:val="24"/>
                <w:lang w:val="uk-UA" w:eastAsia="ru-RU"/>
              </w:rPr>
              <w:t>компетенцій</w:t>
            </w:r>
            <w:proofErr w:type="spellEnd"/>
            <w:r w:rsidR="00BB56EF" w:rsidRPr="00F512FE">
              <w:rPr>
                <w:rFonts w:ascii="Times New Roman" w:hAnsi="Times New Roman"/>
                <w:sz w:val="24"/>
                <w:szCs w:val="24"/>
                <w:lang w:val="uk-UA" w:eastAsia="ru-RU"/>
              </w:rPr>
              <w:t xml:space="preserve"> у майбутніх соціальних працівників: регіональний аспект</w:t>
            </w:r>
            <w:r w:rsidRPr="00F512FE">
              <w:rPr>
                <w:rFonts w:ascii="Times New Roman" w:hAnsi="Times New Roman"/>
                <w:sz w:val="24"/>
                <w:szCs w:val="24"/>
                <w:lang w:val="uk-UA" w:eastAsia="ru-RU"/>
              </w:rPr>
              <w:t>»</w:t>
            </w:r>
          </w:p>
        </w:tc>
        <w:tc>
          <w:tcPr>
            <w:tcW w:w="2163" w:type="dxa"/>
          </w:tcPr>
          <w:p w:rsidR="00BB56EF" w:rsidRPr="00F512FE" w:rsidRDefault="00BB56EF" w:rsidP="00D76A98">
            <w:pPr>
              <w:spacing w:after="0"/>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ІІ тур Всеукраїнської олімпіади із соціального забезпечення  НПУ імені М.Драгоманова. (</w:t>
            </w:r>
            <w:proofErr w:type="spellStart"/>
            <w:r w:rsidRPr="00F512FE">
              <w:rPr>
                <w:rFonts w:ascii="Times New Roman" w:eastAsia="Times New Roman" w:hAnsi="Times New Roman"/>
                <w:sz w:val="24"/>
                <w:szCs w:val="24"/>
                <w:lang w:val="uk-UA" w:eastAsia="ru-RU"/>
              </w:rPr>
              <w:t>Пшонко</w:t>
            </w:r>
            <w:proofErr w:type="spellEnd"/>
            <w:r w:rsidRPr="00F512FE">
              <w:rPr>
                <w:rFonts w:ascii="Times New Roman" w:eastAsia="Times New Roman" w:hAnsi="Times New Roman"/>
                <w:sz w:val="24"/>
                <w:szCs w:val="24"/>
                <w:lang w:val="uk-UA" w:eastAsia="ru-RU"/>
              </w:rPr>
              <w:t xml:space="preserve"> Анастасія, </w:t>
            </w:r>
            <w:proofErr w:type="spellStart"/>
            <w:r w:rsidRPr="00F512FE">
              <w:rPr>
                <w:rFonts w:ascii="Times New Roman" w:eastAsia="Times New Roman" w:hAnsi="Times New Roman"/>
                <w:sz w:val="24"/>
                <w:szCs w:val="24"/>
                <w:lang w:val="uk-UA" w:eastAsia="ru-RU"/>
              </w:rPr>
              <w:t>Шептицька</w:t>
            </w:r>
            <w:proofErr w:type="spellEnd"/>
            <w:r w:rsidRPr="00F512FE">
              <w:rPr>
                <w:rFonts w:ascii="Times New Roman" w:eastAsia="Times New Roman" w:hAnsi="Times New Roman"/>
                <w:sz w:val="24"/>
                <w:szCs w:val="24"/>
                <w:lang w:val="uk-UA" w:eastAsia="ru-RU"/>
              </w:rPr>
              <w:t xml:space="preserve"> Яна, Михальчук Влада);</w:t>
            </w:r>
          </w:p>
          <w:p w:rsidR="00C00690" w:rsidRPr="00F512FE" w:rsidRDefault="00BB56EF" w:rsidP="00D76A98">
            <w:pPr>
              <w:spacing w:after="0"/>
              <w:rPr>
                <w:rFonts w:ascii="Times New Roman" w:hAnsi="Times New Roman"/>
                <w:b/>
                <w:sz w:val="24"/>
                <w:szCs w:val="24"/>
                <w:lang w:val="uk-UA"/>
              </w:rPr>
            </w:pPr>
            <w:r w:rsidRPr="00F512FE">
              <w:rPr>
                <w:rFonts w:ascii="Times New Roman" w:eastAsia="Times New Roman" w:hAnsi="Times New Roman"/>
                <w:sz w:val="24"/>
                <w:szCs w:val="24"/>
                <w:lang w:val="uk-UA" w:eastAsia="ru-RU"/>
              </w:rPr>
              <w:t xml:space="preserve">VІ Всеукраїнський дистанційний конкурс </w:t>
            </w:r>
            <w:r w:rsidRPr="00F512FE">
              <w:rPr>
                <w:rFonts w:ascii="Times New Roman" w:eastAsia="Times New Roman" w:hAnsi="Times New Roman"/>
                <w:sz w:val="24"/>
                <w:szCs w:val="24"/>
                <w:lang w:val="uk-UA" w:eastAsia="ru-RU"/>
              </w:rPr>
              <w:lastRenderedPageBreak/>
              <w:t xml:space="preserve">студентських наукових робіт із соціальної роботи та соціальної педагогіки у номінації «Соціальні проекти» </w:t>
            </w:r>
            <w:proofErr w:type="spellStart"/>
            <w:r w:rsidRPr="00F512FE">
              <w:rPr>
                <w:rFonts w:ascii="Times New Roman" w:eastAsia="Times New Roman" w:hAnsi="Times New Roman"/>
                <w:sz w:val="24"/>
                <w:szCs w:val="24"/>
                <w:lang w:val="uk-UA" w:eastAsia="ru-RU"/>
              </w:rPr>
              <w:t>Пшонко</w:t>
            </w:r>
            <w:proofErr w:type="spellEnd"/>
            <w:r w:rsidRPr="00F512FE">
              <w:rPr>
                <w:rFonts w:ascii="Times New Roman" w:eastAsia="Times New Roman" w:hAnsi="Times New Roman"/>
                <w:sz w:val="24"/>
                <w:szCs w:val="24"/>
                <w:lang w:val="uk-UA" w:eastAsia="ru-RU"/>
              </w:rPr>
              <w:t xml:space="preserve"> Анастасія,  </w:t>
            </w:r>
          </w:p>
        </w:tc>
        <w:tc>
          <w:tcPr>
            <w:tcW w:w="2287" w:type="dxa"/>
          </w:tcPr>
          <w:p w:rsidR="00C00690" w:rsidRPr="00F512FE" w:rsidRDefault="00D55A4C" w:rsidP="003F72B3">
            <w:pPr>
              <w:spacing w:after="0"/>
              <w:jc w:val="both"/>
              <w:rPr>
                <w:rFonts w:ascii="Times New Roman" w:hAnsi="Times New Roman"/>
                <w:b/>
                <w:sz w:val="24"/>
                <w:szCs w:val="24"/>
                <w:lang w:val="uk-UA"/>
              </w:rPr>
            </w:pPr>
            <w:r w:rsidRPr="00F512FE">
              <w:rPr>
                <w:rFonts w:ascii="Times New Roman" w:hAnsi="Times New Roman"/>
                <w:b/>
                <w:sz w:val="24"/>
                <w:szCs w:val="24"/>
                <w:lang w:val="uk-UA"/>
              </w:rPr>
              <w:lastRenderedPageBreak/>
              <w:t>-</w:t>
            </w:r>
          </w:p>
        </w:tc>
        <w:tc>
          <w:tcPr>
            <w:tcW w:w="5670" w:type="dxa"/>
          </w:tcPr>
          <w:p w:rsidR="00D76A98" w:rsidRPr="00F512FE" w:rsidRDefault="00D76A98" w:rsidP="00D76A98">
            <w:pPr>
              <w:tabs>
                <w:tab w:val="left" w:pos="567"/>
              </w:tabs>
              <w:spacing w:after="0"/>
              <w:jc w:val="center"/>
              <w:rPr>
                <w:rFonts w:ascii="Times New Roman" w:eastAsia="Times New Roman" w:hAnsi="Times New Roman"/>
                <w:b/>
                <w:sz w:val="24"/>
                <w:szCs w:val="24"/>
                <w:lang w:val="uk-UA"/>
              </w:rPr>
            </w:pPr>
            <w:r w:rsidRPr="00F512FE">
              <w:rPr>
                <w:rFonts w:ascii="Times New Roman" w:eastAsia="Times New Roman" w:hAnsi="Times New Roman"/>
                <w:b/>
                <w:sz w:val="24"/>
                <w:szCs w:val="24"/>
                <w:lang w:val="uk-UA"/>
              </w:rPr>
              <w:t>Публікації у фахових виданнях у співавторстві з викладачами</w:t>
            </w:r>
          </w:p>
          <w:p w:rsidR="00D76A98" w:rsidRPr="00F512FE" w:rsidRDefault="00D76A98" w:rsidP="00D76A98">
            <w:pPr>
              <w:tabs>
                <w:tab w:val="left" w:pos="567"/>
              </w:tabs>
              <w:spacing w:after="0"/>
              <w:ind w:firstLine="317"/>
              <w:jc w:val="both"/>
              <w:rPr>
                <w:rFonts w:ascii="Times New Roman" w:hAnsi="Times New Roman"/>
                <w:b/>
                <w:color w:val="000000"/>
                <w:sz w:val="24"/>
                <w:szCs w:val="24"/>
                <w:lang w:val="uk-UA"/>
              </w:rPr>
            </w:pPr>
            <w:proofErr w:type="spellStart"/>
            <w:r w:rsidRPr="00F512FE">
              <w:rPr>
                <w:rFonts w:ascii="Times New Roman" w:eastAsia="Times New Roman" w:hAnsi="Times New Roman"/>
                <w:sz w:val="24"/>
                <w:szCs w:val="24"/>
                <w:lang w:val="uk-UA"/>
              </w:rPr>
              <w:t>Клименюк</w:t>
            </w:r>
            <w:proofErr w:type="spellEnd"/>
            <w:r w:rsidRPr="00F512FE">
              <w:rPr>
                <w:rFonts w:ascii="Times New Roman" w:eastAsia="Times New Roman" w:hAnsi="Times New Roman"/>
                <w:sz w:val="24"/>
                <w:szCs w:val="24"/>
                <w:lang w:val="uk-UA"/>
              </w:rPr>
              <w:t xml:space="preserve"> Н.В., Пархомова О.О.</w:t>
            </w:r>
            <w:r w:rsidRPr="00F512FE">
              <w:rPr>
                <w:rFonts w:ascii="Times New Roman" w:hAnsi="Times New Roman"/>
                <w:sz w:val="24"/>
                <w:szCs w:val="24"/>
                <w:lang w:val="uk-UA"/>
              </w:rPr>
              <w:t xml:space="preserve"> Розвиток мовлення у дітей дошкільного віку в умовах центру соціальної реабілітації дітей інвалідів // Науково-методичний журнал. – Вип. 281. Т. Т.293. Педагогіка. – Миколаїв: Вид-во ЧДУ ім. Петра Могили, 2017. – С. 131- 136.</w:t>
            </w:r>
            <w:r w:rsidRPr="00F512FE">
              <w:rPr>
                <w:rFonts w:ascii="Times New Roman" w:hAnsi="Times New Roman"/>
                <w:color w:val="000000"/>
                <w:sz w:val="24"/>
                <w:szCs w:val="24"/>
                <w:lang w:val="uk-UA"/>
              </w:rPr>
              <w:t xml:space="preserve"> (стаття у фаховому виданні)</w:t>
            </w:r>
          </w:p>
          <w:p w:rsidR="00D76A98" w:rsidRPr="00F512FE" w:rsidRDefault="00D76A98" w:rsidP="00D76A98">
            <w:pPr>
              <w:tabs>
                <w:tab w:val="left" w:pos="567"/>
              </w:tabs>
              <w:spacing w:after="0"/>
              <w:ind w:firstLine="317"/>
              <w:jc w:val="both"/>
              <w:rPr>
                <w:rFonts w:ascii="Times New Roman" w:hAnsi="Times New Roman"/>
                <w:sz w:val="24"/>
                <w:szCs w:val="24"/>
                <w:lang w:val="uk-UA"/>
              </w:rPr>
            </w:pPr>
            <w:proofErr w:type="spellStart"/>
            <w:r w:rsidRPr="00F512FE">
              <w:rPr>
                <w:rFonts w:ascii="Times New Roman" w:hAnsi="Times New Roman"/>
                <w:sz w:val="24"/>
                <w:szCs w:val="24"/>
                <w:lang w:val="uk-UA"/>
              </w:rPr>
              <w:t>Клименюк</w:t>
            </w:r>
            <w:proofErr w:type="spellEnd"/>
            <w:r w:rsidRPr="00F512FE">
              <w:rPr>
                <w:rFonts w:ascii="Times New Roman" w:hAnsi="Times New Roman"/>
                <w:sz w:val="24"/>
                <w:szCs w:val="24"/>
                <w:lang w:val="uk-UA"/>
              </w:rPr>
              <w:t xml:space="preserve"> Н.В., Козак Д.М. </w:t>
            </w:r>
            <w:r w:rsidRPr="00F512FE">
              <w:rPr>
                <w:rFonts w:ascii="Times New Roman" w:hAnsi="Times New Roman"/>
                <w:color w:val="000000"/>
                <w:sz w:val="24"/>
                <w:szCs w:val="24"/>
                <w:lang w:val="uk-UA"/>
              </w:rPr>
              <w:t xml:space="preserve">Профілактика торгівлі людьми в діяльності державних установ </w:t>
            </w:r>
            <w:r w:rsidRPr="00F512FE">
              <w:rPr>
                <w:rFonts w:ascii="Times New Roman" w:hAnsi="Times New Roman"/>
                <w:sz w:val="24"/>
                <w:szCs w:val="24"/>
                <w:lang w:val="uk-UA"/>
              </w:rPr>
              <w:t>// Наукові праці: Науково-методичний журнал. – Вип. 299. Т. 311. Педагогіка. – Миколаїв: Вид-во ЧДУ ім. Петра Могили, 2018 р (фахове видання)</w:t>
            </w:r>
          </w:p>
          <w:p w:rsidR="00D76A98" w:rsidRPr="00F512FE" w:rsidRDefault="00D76A98" w:rsidP="00D76A98">
            <w:pPr>
              <w:pStyle w:val="TableParagraph"/>
              <w:tabs>
                <w:tab w:val="left" w:pos="567"/>
              </w:tabs>
              <w:spacing w:line="276" w:lineRule="auto"/>
              <w:ind w:firstLine="317"/>
              <w:jc w:val="both"/>
              <w:rPr>
                <w:color w:val="000000"/>
                <w:sz w:val="24"/>
                <w:szCs w:val="24"/>
                <w:lang w:val="uk-UA"/>
              </w:rPr>
            </w:pPr>
            <w:proofErr w:type="spellStart"/>
            <w:r w:rsidRPr="00F512FE">
              <w:rPr>
                <w:color w:val="000000"/>
                <w:sz w:val="24"/>
                <w:szCs w:val="24"/>
                <w:lang w:val="uk-UA"/>
              </w:rPr>
              <w:t>Букач</w:t>
            </w:r>
            <w:proofErr w:type="spellEnd"/>
            <w:r w:rsidRPr="00F512FE">
              <w:rPr>
                <w:color w:val="000000"/>
                <w:sz w:val="24"/>
                <w:szCs w:val="24"/>
                <w:lang w:val="uk-UA"/>
              </w:rPr>
              <w:t xml:space="preserve"> М.М., Петренко Н.С. Соціальна </w:t>
            </w:r>
            <w:r w:rsidRPr="00F512FE">
              <w:rPr>
                <w:color w:val="000000"/>
                <w:sz w:val="24"/>
                <w:szCs w:val="24"/>
                <w:lang w:val="uk-UA"/>
              </w:rPr>
              <w:lastRenderedPageBreak/>
              <w:t xml:space="preserve">реабілітація чоловіків, звільнених з пенітенціарних установ // </w:t>
            </w:r>
            <w:r w:rsidRPr="00F512FE">
              <w:rPr>
                <w:sz w:val="24"/>
                <w:szCs w:val="24"/>
                <w:lang w:val="uk-UA"/>
              </w:rPr>
              <w:t>Наукові праці: Науково-методичний журнал. – Вип. 299. Т. 311. Педагогіка. – Миколаїв: Вид-во ЧДУ ім. Петра Могили, 2018 р. (фахове видання)</w:t>
            </w:r>
          </w:p>
          <w:p w:rsidR="00D76A98" w:rsidRPr="00F512FE" w:rsidRDefault="00D76A98" w:rsidP="00D76A98">
            <w:pPr>
              <w:pStyle w:val="ab"/>
              <w:tabs>
                <w:tab w:val="left" w:pos="567"/>
              </w:tabs>
              <w:spacing w:line="276" w:lineRule="auto"/>
              <w:ind w:firstLine="317"/>
              <w:jc w:val="both"/>
              <w:rPr>
                <w:rFonts w:ascii="Times New Roman" w:hAnsi="Times New Roman"/>
                <w:sz w:val="24"/>
                <w:szCs w:val="24"/>
                <w:lang w:val="uk-UA"/>
              </w:rPr>
            </w:pPr>
            <w:proofErr w:type="spellStart"/>
            <w:r w:rsidRPr="00F512FE">
              <w:rPr>
                <w:rFonts w:ascii="Times New Roman" w:hAnsi="Times New Roman"/>
                <w:color w:val="000000"/>
                <w:sz w:val="24"/>
                <w:szCs w:val="24"/>
                <w:lang w:val="uk-UA"/>
              </w:rPr>
              <w:t>Букач</w:t>
            </w:r>
            <w:proofErr w:type="spellEnd"/>
            <w:r w:rsidRPr="00F512FE">
              <w:rPr>
                <w:rFonts w:ascii="Times New Roman" w:hAnsi="Times New Roman"/>
                <w:color w:val="000000"/>
                <w:sz w:val="24"/>
                <w:szCs w:val="24"/>
                <w:lang w:val="uk-UA"/>
              </w:rPr>
              <w:t xml:space="preserve"> М.М., Михальчук В.С. </w:t>
            </w:r>
            <w:r w:rsidRPr="00F512FE">
              <w:rPr>
                <w:rFonts w:ascii="Times New Roman" w:hAnsi="Times New Roman"/>
                <w:sz w:val="24"/>
                <w:szCs w:val="24"/>
                <w:lang w:val="uk-UA"/>
              </w:rPr>
              <w:t xml:space="preserve">Зниження агресивності у </w:t>
            </w:r>
            <w:proofErr w:type="spellStart"/>
            <w:r w:rsidRPr="00F512FE">
              <w:rPr>
                <w:rFonts w:ascii="Times New Roman" w:hAnsi="Times New Roman"/>
                <w:sz w:val="24"/>
                <w:szCs w:val="24"/>
                <w:lang w:val="uk-UA"/>
              </w:rPr>
              <w:t>адиктивних</w:t>
            </w:r>
            <w:proofErr w:type="spellEnd"/>
            <w:r w:rsidRPr="00F512FE">
              <w:rPr>
                <w:rFonts w:ascii="Times New Roman" w:hAnsi="Times New Roman"/>
                <w:sz w:val="24"/>
                <w:szCs w:val="24"/>
                <w:lang w:val="uk-UA"/>
              </w:rPr>
              <w:t xml:space="preserve"> клієнтів засобами </w:t>
            </w:r>
            <w:proofErr w:type="spellStart"/>
            <w:r w:rsidRPr="00F512FE">
              <w:rPr>
                <w:rFonts w:ascii="Times New Roman" w:hAnsi="Times New Roman"/>
                <w:sz w:val="24"/>
                <w:szCs w:val="24"/>
                <w:lang w:val="uk-UA"/>
              </w:rPr>
              <w:t>арт-терапевтичних</w:t>
            </w:r>
            <w:proofErr w:type="spellEnd"/>
            <w:r w:rsidRPr="00F512FE">
              <w:rPr>
                <w:rFonts w:ascii="Times New Roman" w:hAnsi="Times New Roman"/>
                <w:sz w:val="24"/>
                <w:szCs w:val="24"/>
                <w:lang w:val="uk-UA"/>
              </w:rPr>
              <w:t xml:space="preserve"> методів в умовах соціально-реабілітаційного центру // Наукові праці: Науково-методичний журнал. – Вип. 299. Т. 311. Педагогіка. – Миколаїв: Вид-во ЧДУ ім. Петра Могили, 2018 р (фахове видання)</w:t>
            </w:r>
          </w:p>
          <w:p w:rsidR="00BB56EF" w:rsidRPr="00F512FE" w:rsidRDefault="00BB56EF" w:rsidP="00D76A98">
            <w:pPr>
              <w:tabs>
                <w:tab w:val="left" w:pos="851"/>
              </w:tabs>
              <w:spacing w:after="0"/>
              <w:ind w:firstLine="317"/>
              <w:jc w:val="both"/>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 xml:space="preserve">Корнієнко О.О., </w:t>
            </w:r>
            <w:proofErr w:type="spellStart"/>
            <w:r w:rsidRPr="00F512FE">
              <w:rPr>
                <w:rFonts w:ascii="Times New Roman" w:eastAsia="Times New Roman" w:hAnsi="Times New Roman"/>
                <w:sz w:val="24"/>
                <w:szCs w:val="24"/>
                <w:lang w:val="uk-UA" w:eastAsia="ru-RU"/>
              </w:rPr>
              <w:t>Попкова</w:t>
            </w:r>
            <w:proofErr w:type="spellEnd"/>
            <w:r w:rsidRPr="00F512FE">
              <w:rPr>
                <w:rFonts w:ascii="Times New Roman" w:eastAsia="Times New Roman" w:hAnsi="Times New Roman"/>
                <w:sz w:val="24"/>
                <w:szCs w:val="24"/>
                <w:lang w:val="uk-UA" w:eastAsia="ru-RU"/>
              </w:rPr>
              <w:t xml:space="preserve"> М.О. Зниження агресивності у дітей молодшого шкільного віку з легкою розумовою відсталістю засобами </w:t>
            </w:r>
            <w:proofErr w:type="spellStart"/>
            <w:r w:rsidRPr="00F512FE">
              <w:rPr>
                <w:rFonts w:ascii="Times New Roman" w:eastAsia="Times New Roman" w:hAnsi="Times New Roman"/>
                <w:sz w:val="24"/>
                <w:szCs w:val="24"/>
                <w:lang w:val="uk-UA" w:eastAsia="ru-RU"/>
              </w:rPr>
              <w:t>казкотерапії</w:t>
            </w:r>
            <w:proofErr w:type="spellEnd"/>
            <w:r w:rsidRPr="00F512FE">
              <w:rPr>
                <w:rFonts w:ascii="Times New Roman" w:eastAsia="Times New Roman" w:hAnsi="Times New Roman"/>
                <w:sz w:val="24"/>
                <w:szCs w:val="24"/>
                <w:lang w:val="uk-UA" w:eastAsia="ru-RU"/>
              </w:rPr>
              <w:t xml:space="preserve"> // С.16-18.</w:t>
            </w:r>
          </w:p>
          <w:p w:rsidR="00BB56EF" w:rsidRPr="00F512FE" w:rsidRDefault="00BB56EF" w:rsidP="00D76A98">
            <w:pPr>
              <w:tabs>
                <w:tab w:val="left" w:pos="851"/>
              </w:tabs>
              <w:spacing w:after="0"/>
              <w:ind w:firstLine="317"/>
              <w:jc w:val="both"/>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 xml:space="preserve">Костогриз В.О., </w:t>
            </w:r>
            <w:proofErr w:type="spellStart"/>
            <w:r w:rsidRPr="00F512FE">
              <w:rPr>
                <w:rFonts w:ascii="Times New Roman" w:eastAsia="Times New Roman" w:hAnsi="Times New Roman"/>
                <w:sz w:val="24"/>
                <w:szCs w:val="24"/>
                <w:lang w:val="uk-UA" w:eastAsia="ru-RU"/>
              </w:rPr>
              <w:t>Шличек</w:t>
            </w:r>
            <w:proofErr w:type="spellEnd"/>
            <w:r w:rsidRPr="00F512FE">
              <w:rPr>
                <w:rFonts w:ascii="Times New Roman" w:eastAsia="Times New Roman" w:hAnsi="Times New Roman"/>
                <w:sz w:val="24"/>
                <w:szCs w:val="24"/>
                <w:lang w:val="uk-UA" w:eastAsia="ru-RU"/>
              </w:rPr>
              <w:t xml:space="preserve"> А.С. Особливості професійної орієнтації старшокласників з затримкою психічного розвитку // С. 18-21.</w:t>
            </w:r>
          </w:p>
          <w:p w:rsidR="00BB56EF" w:rsidRPr="00F512FE" w:rsidRDefault="00BB56EF" w:rsidP="00D76A98">
            <w:pPr>
              <w:tabs>
                <w:tab w:val="left" w:pos="851"/>
              </w:tabs>
              <w:spacing w:after="0"/>
              <w:ind w:firstLine="317"/>
              <w:jc w:val="both"/>
              <w:rPr>
                <w:rFonts w:ascii="Times New Roman" w:eastAsia="Times New Roman" w:hAnsi="Times New Roman"/>
                <w:sz w:val="24"/>
                <w:szCs w:val="24"/>
                <w:lang w:val="uk-UA" w:eastAsia="ru-RU"/>
              </w:rPr>
            </w:pPr>
            <w:proofErr w:type="spellStart"/>
            <w:r w:rsidRPr="00F512FE">
              <w:rPr>
                <w:rFonts w:ascii="Times New Roman" w:eastAsia="Times New Roman" w:hAnsi="Times New Roman"/>
                <w:sz w:val="24"/>
                <w:szCs w:val="24"/>
                <w:lang w:val="uk-UA" w:eastAsia="ru-RU"/>
              </w:rPr>
              <w:t>Отінко</w:t>
            </w:r>
            <w:proofErr w:type="spellEnd"/>
            <w:r w:rsidRPr="00F512FE">
              <w:rPr>
                <w:rFonts w:ascii="Times New Roman" w:eastAsia="Times New Roman" w:hAnsi="Times New Roman"/>
                <w:sz w:val="24"/>
                <w:szCs w:val="24"/>
                <w:lang w:val="uk-UA" w:eastAsia="ru-RU"/>
              </w:rPr>
              <w:t xml:space="preserve"> А.Л. Тренінг як засіб подолання конфліктів серед ув’язнених // С. 36-37.</w:t>
            </w:r>
          </w:p>
          <w:p w:rsidR="00BB56EF" w:rsidRPr="00F512FE" w:rsidRDefault="00BB56EF" w:rsidP="00D76A98">
            <w:pPr>
              <w:tabs>
                <w:tab w:val="left" w:pos="851"/>
              </w:tabs>
              <w:spacing w:after="0"/>
              <w:ind w:firstLine="317"/>
              <w:jc w:val="both"/>
              <w:rPr>
                <w:rFonts w:ascii="Times New Roman" w:eastAsia="Times New Roman" w:hAnsi="Times New Roman"/>
                <w:sz w:val="24"/>
                <w:szCs w:val="24"/>
                <w:lang w:val="uk-UA" w:eastAsia="ru-RU"/>
              </w:rPr>
            </w:pPr>
            <w:r w:rsidRPr="00F512FE">
              <w:rPr>
                <w:rFonts w:ascii="Times New Roman" w:eastAsia="Times New Roman" w:hAnsi="Times New Roman"/>
                <w:sz w:val="24"/>
                <w:szCs w:val="24"/>
                <w:lang w:val="uk-UA" w:eastAsia="ru-RU"/>
              </w:rPr>
              <w:t xml:space="preserve">Петрук І.В. Корекція агресивних станів у дітей старшого дошкільного віку засобами </w:t>
            </w:r>
            <w:proofErr w:type="spellStart"/>
            <w:r w:rsidRPr="00F512FE">
              <w:rPr>
                <w:rFonts w:ascii="Times New Roman" w:eastAsia="Times New Roman" w:hAnsi="Times New Roman"/>
                <w:sz w:val="24"/>
                <w:szCs w:val="24"/>
                <w:lang w:val="uk-UA" w:eastAsia="ru-RU"/>
              </w:rPr>
              <w:t>казкотерапії</w:t>
            </w:r>
            <w:proofErr w:type="spellEnd"/>
            <w:r w:rsidRPr="00F512FE">
              <w:rPr>
                <w:rFonts w:ascii="Times New Roman" w:eastAsia="Times New Roman" w:hAnsi="Times New Roman"/>
                <w:sz w:val="24"/>
                <w:szCs w:val="24"/>
                <w:lang w:val="uk-UA" w:eastAsia="ru-RU"/>
              </w:rPr>
              <w:t xml:space="preserve"> // С. 39-41.</w:t>
            </w:r>
          </w:p>
          <w:p w:rsidR="00BB56EF" w:rsidRPr="00F512FE" w:rsidRDefault="00BB56EF" w:rsidP="00D76A98">
            <w:pPr>
              <w:tabs>
                <w:tab w:val="left" w:pos="851"/>
              </w:tabs>
              <w:spacing w:after="0"/>
              <w:ind w:firstLine="317"/>
              <w:jc w:val="both"/>
              <w:rPr>
                <w:rFonts w:ascii="Times New Roman" w:eastAsia="Times New Roman" w:hAnsi="Times New Roman"/>
                <w:sz w:val="24"/>
                <w:szCs w:val="24"/>
                <w:lang w:val="uk-UA" w:eastAsia="ru-RU"/>
              </w:rPr>
            </w:pPr>
            <w:proofErr w:type="spellStart"/>
            <w:r w:rsidRPr="00F512FE">
              <w:rPr>
                <w:rFonts w:ascii="Times New Roman" w:eastAsia="Times New Roman" w:hAnsi="Times New Roman"/>
                <w:sz w:val="24"/>
                <w:szCs w:val="24"/>
                <w:lang w:val="uk-UA" w:eastAsia="ru-RU"/>
              </w:rPr>
              <w:t>Красняник</w:t>
            </w:r>
            <w:proofErr w:type="spellEnd"/>
            <w:r w:rsidRPr="00F512FE">
              <w:rPr>
                <w:rFonts w:ascii="Times New Roman" w:eastAsia="Times New Roman" w:hAnsi="Times New Roman"/>
                <w:sz w:val="24"/>
                <w:szCs w:val="24"/>
                <w:lang w:val="uk-UA" w:eastAsia="ru-RU"/>
              </w:rPr>
              <w:t xml:space="preserve"> Л.С. Методи адаптації першокласників до школи в спадщині В.О. Сухомлинського // С. 89-91</w:t>
            </w:r>
          </w:p>
          <w:p w:rsidR="00BB56EF" w:rsidRPr="00F512FE" w:rsidRDefault="00BB56EF" w:rsidP="00D76A98">
            <w:pPr>
              <w:tabs>
                <w:tab w:val="left" w:pos="851"/>
              </w:tabs>
              <w:spacing w:after="0"/>
              <w:ind w:firstLine="317"/>
              <w:jc w:val="both"/>
              <w:rPr>
                <w:rFonts w:ascii="Times New Roman" w:eastAsia="Times New Roman" w:hAnsi="Times New Roman"/>
                <w:sz w:val="24"/>
                <w:szCs w:val="24"/>
                <w:lang w:val="uk-UA" w:eastAsia="ru-RU"/>
              </w:rPr>
            </w:pPr>
            <w:proofErr w:type="spellStart"/>
            <w:r w:rsidRPr="00F512FE">
              <w:rPr>
                <w:rFonts w:ascii="Times New Roman" w:eastAsia="Times New Roman" w:hAnsi="Times New Roman"/>
                <w:sz w:val="24"/>
                <w:szCs w:val="24"/>
                <w:lang w:val="uk-UA" w:eastAsia="ru-RU"/>
              </w:rPr>
              <w:t>Слученко</w:t>
            </w:r>
            <w:proofErr w:type="spellEnd"/>
            <w:r w:rsidRPr="00F512FE">
              <w:rPr>
                <w:rFonts w:ascii="Times New Roman" w:eastAsia="Times New Roman" w:hAnsi="Times New Roman"/>
                <w:sz w:val="24"/>
                <w:szCs w:val="24"/>
                <w:lang w:val="uk-UA" w:eastAsia="ru-RU"/>
              </w:rPr>
              <w:t xml:space="preserve"> К.О. Актуальні питання сучасної професійної підготовки майбутніх психологів // С. </w:t>
            </w:r>
            <w:r w:rsidRPr="00F512FE">
              <w:rPr>
                <w:rFonts w:ascii="Times New Roman" w:eastAsia="Times New Roman" w:hAnsi="Times New Roman"/>
                <w:sz w:val="24"/>
                <w:szCs w:val="24"/>
                <w:lang w:val="uk-UA" w:eastAsia="ru-RU"/>
              </w:rPr>
              <w:lastRenderedPageBreak/>
              <w:t xml:space="preserve">110-111. </w:t>
            </w:r>
          </w:p>
          <w:p w:rsidR="00BB56EF" w:rsidRPr="00F512FE" w:rsidRDefault="00BB56EF" w:rsidP="00D76A98">
            <w:pPr>
              <w:tabs>
                <w:tab w:val="left" w:pos="851"/>
              </w:tabs>
              <w:spacing w:after="0"/>
              <w:ind w:firstLine="317"/>
              <w:jc w:val="both"/>
              <w:rPr>
                <w:rFonts w:ascii="Times New Roman" w:eastAsia="Times New Roman" w:hAnsi="Times New Roman"/>
                <w:sz w:val="24"/>
                <w:szCs w:val="24"/>
                <w:lang w:val="uk-UA" w:eastAsia="ru-RU"/>
              </w:rPr>
            </w:pPr>
            <w:proofErr w:type="spellStart"/>
            <w:r w:rsidRPr="00F512FE">
              <w:rPr>
                <w:rFonts w:ascii="Times New Roman" w:eastAsia="Times New Roman" w:hAnsi="Times New Roman"/>
                <w:sz w:val="24"/>
                <w:szCs w:val="24"/>
                <w:lang w:val="uk-UA" w:eastAsia="ru-RU"/>
              </w:rPr>
              <w:t>Гетманцева</w:t>
            </w:r>
            <w:proofErr w:type="spellEnd"/>
            <w:r w:rsidRPr="00F512FE">
              <w:rPr>
                <w:rFonts w:ascii="Times New Roman" w:eastAsia="Times New Roman" w:hAnsi="Times New Roman"/>
                <w:sz w:val="24"/>
                <w:szCs w:val="24"/>
                <w:lang w:val="uk-UA" w:eastAsia="ru-RU"/>
              </w:rPr>
              <w:t xml:space="preserve"> Т.Г., </w:t>
            </w:r>
            <w:proofErr w:type="spellStart"/>
            <w:r w:rsidRPr="00F512FE">
              <w:rPr>
                <w:rFonts w:ascii="Times New Roman" w:eastAsia="Times New Roman" w:hAnsi="Times New Roman"/>
                <w:sz w:val="24"/>
                <w:szCs w:val="24"/>
                <w:lang w:val="uk-UA" w:eastAsia="ru-RU"/>
              </w:rPr>
              <w:t>Городніченко</w:t>
            </w:r>
            <w:proofErr w:type="spellEnd"/>
            <w:r w:rsidRPr="00F512FE">
              <w:rPr>
                <w:rFonts w:ascii="Times New Roman" w:eastAsia="Times New Roman" w:hAnsi="Times New Roman"/>
                <w:sz w:val="24"/>
                <w:szCs w:val="24"/>
                <w:lang w:val="uk-UA" w:eastAsia="ru-RU"/>
              </w:rPr>
              <w:t xml:space="preserve"> Р.В. Профілактика насильства серед молодших підлітків в умовах загальноосвітньої школи // С. 128-130.</w:t>
            </w:r>
          </w:p>
          <w:p w:rsidR="00BB56EF" w:rsidRPr="00F512FE" w:rsidRDefault="00BB56EF" w:rsidP="003F72B3">
            <w:pPr>
              <w:spacing w:after="0"/>
              <w:jc w:val="both"/>
              <w:rPr>
                <w:rFonts w:ascii="Times New Roman" w:hAnsi="Times New Roman"/>
                <w:b/>
                <w:sz w:val="24"/>
                <w:szCs w:val="24"/>
                <w:lang w:val="uk-UA"/>
              </w:rPr>
            </w:pPr>
          </w:p>
          <w:p w:rsidR="00C00690" w:rsidRPr="00F512FE" w:rsidRDefault="00C00690" w:rsidP="003F72B3">
            <w:pPr>
              <w:spacing w:after="0"/>
              <w:jc w:val="both"/>
              <w:rPr>
                <w:rFonts w:ascii="Times New Roman" w:hAnsi="Times New Roman"/>
                <w:b/>
                <w:sz w:val="24"/>
                <w:szCs w:val="24"/>
                <w:lang w:val="uk-UA"/>
              </w:rPr>
            </w:pPr>
          </w:p>
        </w:tc>
      </w:tr>
    </w:tbl>
    <w:p w:rsidR="002E5961" w:rsidRPr="00F512FE" w:rsidRDefault="002E5961" w:rsidP="002E5961">
      <w:pPr>
        <w:spacing w:after="0"/>
        <w:jc w:val="both"/>
        <w:rPr>
          <w:rFonts w:ascii="Times New Roman" w:hAnsi="Times New Roman"/>
          <w:sz w:val="24"/>
          <w:szCs w:val="24"/>
          <w:highlight w:val="yellow"/>
          <w:lang w:val="uk-UA"/>
        </w:rPr>
      </w:pPr>
    </w:p>
    <w:p w:rsidR="002E5961" w:rsidRPr="00F512FE" w:rsidRDefault="002E5961" w:rsidP="002E5961">
      <w:pPr>
        <w:spacing w:after="0"/>
        <w:jc w:val="both"/>
        <w:rPr>
          <w:rFonts w:ascii="Times New Roman" w:hAnsi="Times New Roman"/>
          <w:sz w:val="24"/>
          <w:szCs w:val="24"/>
          <w:lang w:val="uk-UA"/>
        </w:rPr>
      </w:pPr>
      <w:r w:rsidRPr="00F512FE">
        <w:rPr>
          <w:rFonts w:ascii="Times New Roman" w:hAnsi="Times New Roman"/>
          <w:sz w:val="24"/>
          <w:szCs w:val="24"/>
          <w:lang w:val="uk-UA"/>
        </w:rPr>
        <w:t>Аналіз роботи кафедри соціальної роботи за 2017-18 навчальний рік показав наступне:</w:t>
      </w:r>
    </w:p>
    <w:p w:rsidR="002E5961" w:rsidRPr="00F512FE" w:rsidRDefault="002E5961" w:rsidP="002E5961">
      <w:pPr>
        <w:pStyle w:val="a3"/>
        <w:numPr>
          <w:ilvl w:val="0"/>
          <w:numId w:val="4"/>
        </w:numPr>
        <w:spacing w:after="0"/>
        <w:jc w:val="both"/>
        <w:rPr>
          <w:rFonts w:ascii="Times New Roman" w:hAnsi="Times New Roman"/>
          <w:sz w:val="24"/>
          <w:szCs w:val="24"/>
          <w:lang w:val="uk-UA"/>
        </w:rPr>
      </w:pPr>
      <w:r w:rsidRPr="00F512FE">
        <w:rPr>
          <w:rFonts w:ascii="Times New Roman" w:hAnsi="Times New Roman"/>
          <w:sz w:val="24"/>
          <w:szCs w:val="24"/>
          <w:lang w:val="uk-UA"/>
        </w:rPr>
        <w:t xml:space="preserve">За результатами відкритих занять можна зробити висновки, що викладачі кафедри володіють і застосовують у своїй практичній роботі новітні освітні та інтерактивні технології. Особливо звертає увагу той факт, що все активніше на заняттях використовуються мультимедійні  засоби. Виходячи з даної тенденції, у викладачів кафедри з’явилася  потреба у придбанні проектора;  </w:t>
      </w:r>
    </w:p>
    <w:p w:rsidR="002E5961" w:rsidRPr="00F512FE" w:rsidRDefault="002E5961" w:rsidP="002E5961">
      <w:pPr>
        <w:pStyle w:val="a3"/>
        <w:numPr>
          <w:ilvl w:val="0"/>
          <w:numId w:val="4"/>
        </w:numPr>
        <w:tabs>
          <w:tab w:val="left" w:pos="567"/>
        </w:tabs>
        <w:spacing w:after="0"/>
        <w:jc w:val="both"/>
        <w:rPr>
          <w:rFonts w:ascii="Times New Roman" w:hAnsi="Times New Roman"/>
          <w:i/>
          <w:sz w:val="24"/>
          <w:szCs w:val="24"/>
          <w:lang w:val="uk-UA"/>
        </w:rPr>
      </w:pPr>
      <w:r w:rsidRPr="00F512FE">
        <w:rPr>
          <w:rFonts w:ascii="Times New Roman" w:hAnsi="Times New Roman"/>
          <w:sz w:val="24"/>
          <w:szCs w:val="24"/>
          <w:lang w:val="uk-UA"/>
        </w:rPr>
        <w:t xml:space="preserve">Навчальні видання кафедри за 2017-2018 </w:t>
      </w:r>
      <w:proofErr w:type="spellStart"/>
      <w:r w:rsidRPr="00F512FE">
        <w:rPr>
          <w:rFonts w:ascii="Times New Roman" w:hAnsi="Times New Roman"/>
          <w:sz w:val="24"/>
          <w:szCs w:val="24"/>
          <w:lang w:val="uk-UA"/>
        </w:rPr>
        <w:t>н.р</w:t>
      </w:r>
      <w:proofErr w:type="spellEnd"/>
      <w:r w:rsidRPr="00F512FE">
        <w:rPr>
          <w:rFonts w:ascii="Times New Roman" w:hAnsi="Times New Roman"/>
          <w:sz w:val="24"/>
          <w:szCs w:val="24"/>
          <w:lang w:val="uk-UA"/>
        </w:rPr>
        <w:t>. вказують на різнобічність у підході до забезпечення студентів навчально-методичною літературою, адже  робота велася, як над підручниками, так і над методичними посібниками й методичними рекомендаціями, виходячи з потреб навчально-виховного процесу на спеціальності;</w:t>
      </w:r>
    </w:p>
    <w:p w:rsidR="002E5961" w:rsidRPr="00F512FE" w:rsidRDefault="002E5961" w:rsidP="002E5961">
      <w:pPr>
        <w:pStyle w:val="a3"/>
        <w:numPr>
          <w:ilvl w:val="0"/>
          <w:numId w:val="4"/>
        </w:numPr>
        <w:tabs>
          <w:tab w:val="left" w:pos="567"/>
        </w:tabs>
        <w:spacing w:after="0"/>
        <w:jc w:val="both"/>
        <w:rPr>
          <w:rFonts w:ascii="Times New Roman" w:hAnsi="Times New Roman"/>
          <w:i/>
          <w:sz w:val="24"/>
          <w:szCs w:val="24"/>
          <w:lang w:val="uk-UA"/>
        </w:rPr>
      </w:pPr>
      <w:r w:rsidRPr="00F512FE">
        <w:rPr>
          <w:rFonts w:ascii="Times New Roman" w:hAnsi="Times New Roman"/>
          <w:sz w:val="24"/>
          <w:szCs w:val="24"/>
          <w:lang w:val="uk-UA"/>
        </w:rPr>
        <w:t>Виконання плану НДР відобразилося у чотирьох статтях прийнятих до друку в ж</w:t>
      </w:r>
      <w:r w:rsidRPr="00F512FE">
        <w:rPr>
          <w:rFonts w:ascii="Times New Roman" w:hAnsi="Times New Roman"/>
          <w:i/>
          <w:sz w:val="24"/>
          <w:szCs w:val="24"/>
          <w:lang w:val="uk-UA"/>
        </w:rPr>
        <w:t xml:space="preserve">урналах включено до </w:t>
      </w:r>
      <w:r w:rsidRPr="00B50DF3">
        <w:rPr>
          <w:rStyle w:val="a9"/>
          <w:rFonts w:ascii="Times New Roman" w:hAnsi="Times New Roman"/>
          <w:b w:val="0"/>
          <w:i/>
          <w:sz w:val="24"/>
          <w:szCs w:val="24"/>
          <w:lang w:val="uk-UA"/>
        </w:rPr>
        <w:t xml:space="preserve">міжнародної </w:t>
      </w:r>
      <w:proofErr w:type="spellStart"/>
      <w:r w:rsidRPr="00B50DF3">
        <w:rPr>
          <w:rStyle w:val="a9"/>
          <w:rFonts w:ascii="Times New Roman" w:hAnsi="Times New Roman"/>
          <w:b w:val="0"/>
          <w:i/>
          <w:sz w:val="24"/>
          <w:szCs w:val="24"/>
          <w:lang w:val="uk-UA"/>
        </w:rPr>
        <w:t>наукометричної</w:t>
      </w:r>
      <w:proofErr w:type="spellEnd"/>
      <w:r w:rsidRPr="00F512FE">
        <w:rPr>
          <w:rStyle w:val="a9"/>
          <w:rFonts w:ascii="Times New Roman" w:hAnsi="Times New Roman"/>
          <w:i/>
          <w:sz w:val="24"/>
          <w:szCs w:val="24"/>
          <w:lang w:val="uk-UA"/>
        </w:rPr>
        <w:t xml:space="preserve"> </w:t>
      </w:r>
      <w:r w:rsidRPr="00F512FE">
        <w:rPr>
          <w:rStyle w:val="a9"/>
          <w:rFonts w:ascii="Times New Roman" w:hAnsi="Times New Roman"/>
          <w:b w:val="0"/>
          <w:i/>
          <w:sz w:val="24"/>
          <w:szCs w:val="24"/>
          <w:lang w:val="uk-UA"/>
        </w:rPr>
        <w:t xml:space="preserve">бази </w:t>
      </w:r>
      <w:proofErr w:type="spellStart"/>
      <w:r w:rsidRPr="00F512FE">
        <w:rPr>
          <w:rStyle w:val="a9"/>
          <w:rFonts w:ascii="Times New Roman" w:hAnsi="Times New Roman"/>
          <w:b w:val="0"/>
          <w:i/>
          <w:sz w:val="24"/>
          <w:szCs w:val="24"/>
          <w:lang w:val="uk-UA"/>
        </w:rPr>
        <w:t>Index</w:t>
      </w:r>
      <w:proofErr w:type="spellEnd"/>
      <w:r w:rsidRPr="00F512FE">
        <w:rPr>
          <w:rStyle w:val="a9"/>
          <w:rFonts w:ascii="Times New Roman" w:hAnsi="Times New Roman"/>
          <w:b w:val="0"/>
          <w:i/>
          <w:sz w:val="24"/>
          <w:szCs w:val="24"/>
          <w:lang w:val="uk-UA"/>
        </w:rPr>
        <w:t xml:space="preserve"> </w:t>
      </w:r>
      <w:proofErr w:type="spellStart"/>
      <w:r w:rsidRPr="00F512FE">
        <w:rPr>
          <w:rStyle w:val="a9"/>
          <w:rFonts w:ascii="Times New Roman" w:hAnsi="Times New Roman"/>
          <w:b w:val="0"/>
          <w:i/>
          <w:sz w:val="24"/>
          <w:szCs w:val="24"/>
          <w:lang w:val="uk-UA"/>
        </w:rPr>
        <w:t>CopernicusInternational</w:t>
      </w:r>
      <w:proofErr w:type="spellEnd"/>
      <w:r w:rsidRPr="00F512FE">
        <w:rPr>
          <w:rStyle w:val="a9"/>
          <w:rFonts w:ascii="Times New Roman" w:hAnsi="Times New Roman"/>
          <w:b w:val="0"/>
          <w:i/>
          <w:sz w:val="24"/>
          <w:szCs w:val="24"/>
          <w:lang w:val="uk-UA"/>
        </w:rPr>
        <w:t xml:space="preserve"> (Республіка Польща), </w:t>
      </w:r>
      <w:r w:rsidRPr="00F512FE">
        <w:rPr>
          <w:rStyle w:val="a9"/>
          <w:rFonts w:ascii="Times New Roman" w:hAnsi="Times New Roman"/>
          <w:b w:val="0"/>
          <w:sz w:val="24"/>
          <w:szCs w:val="24"/>
          <w:lang w:val="uk-UA"/>
        </w:rPr>
        <w:t xml:space="preserve">однієї статті прийнятої до </w:t>
      </w:r>
      <w:r w:rsidRPr="00F512FE">
        <w:rPr>
          <w:rStyle w:val="a9"/>
          <w:rFonts w:ascii="Times New Roman" w:hAnsi="Times New Roman"/>
          <w:b w:val="0"/>
          <w:i/>
          <w:iCs/>
          <w:sz w:val="24"/>
          <w:szCs w:val="24"/>
          <w:lang w:val="uk-UA"/>
        </w:rPr>
        <w:t xml:space="preserve">журналу, який проходить процедуру верифікації в міжнародній </w:t>
      </w:r>
      <w:proofErr w:type="spellStart"/>
      <w:r w:rsidRPr="00F512FE">
        <w:rPr>
          <w:rStyle w:val="a9"/>
          <w:rFonts w:ascii="Times New Roman" w:hAnsi="Times New Roman"/>
          <w:b w:val="0"/>
          <w:i/>
          <w:iCs/>
          <w:sz w:val="24"/>
          <w:szCs w:val="24"/>
          <w:lang w:val="uk-UA"/>
        </w:rPr>
        <w:t>науковометричній</w:t>
      </w:r>
      <w:proofErr w:type="spellEnd"/>
      <w:r w:rsidRPr="00F512FE">
        <w:rPr>
          <w:rStyle w:val="a9"/>
          <w:rFonts w:ascii="Times New Roman" w:hAnsi="Times New Roman"/>
          <w:b w:val="0"/>
          <w:i/>
          <w:iCs/>
          <w:sz w:val="24"/>
          <w:szCs w:val="24"/>
          <w:lang w:val="uk-UA"/>
        </w:rPr>
        <w:t xml:space="preserve"> базі </w:t>
      </w:r>
      <w:proofErr w:type="spellStart"/>
      <w:r w:rsidRPr="00F512FE">
        <w:rPr>
          <w:rStyle w:val="a9"/>
          <w:rFonts w:ascii="Times New Roman" w:hAnsi="Times New Roman"/>
          <w:b w:val="0"/>
          <w:i/>
          <w:lang w:val="uk-UA"/>
        </w:rPr>
        <w:t>Web</w:t>
      </w:r>
      <w:proofErr w:type="spellEnd"/>
      <w:r w:rsidRPr="00F512FE">
        <w:rPr>
          <w:rStyle w:val="a9"/>
          <w:rFonts w:ascii="Times New Roman" w:hAnsi="Times New Roman"/>
          <w:b w:val="0"/>
          <w:i/>
          <w:lang w:val="uk-UA"/>
        </w:rPr>
        <w:t xml:space="preserve"> </w:t>
      </w:r>
      <w:proofErr w:type="spellStart"/>
      <w:r w:rsidRPr="00F512FE">
        <w:rPr>
          <w:rStyle w:val="a9"/>
          <w:rFonts w:ascii="Times New Roman" w:hAnsi="Times New Roman"/>
          <w:b w:val="0"/>
          <w:i/>
          <w:lang w:val="uk-UA"/>
        </w:rPr>
        <w:t>of</w:t>
      </w:r>
      <w:proofErr w:type="spellEnd"/>
      <w:r w:rsidRPr="00F512FE">
        <w:rPr>
          <w:rStyle w:val="a9"/>
          <w:rFonts w:ascii="Times New Roman" w:hAnsi="Times New Roman"/>
          <w:b w:val="0"/>
          <w:i/>
          <w:lang w:val="uk-UA"/>
        </w:rPr>
        <w:t xml:space="preserve"> </w:t>
      </w:r>
      <w:proofErr w:type="spellStart"/>
      <w:r w:rsidRPr="00F512FE">
        <w:rPr>
          <w:rStyle w:val="a9"/>
          <w:rFonts w:ascii="Times New Roman" w:hAnsi="Times New Roman"/>
          <w:b w:val="0"/>
          <w:i/>
          <w:lang w:val="uk-UA"/>
        </w:rPr>
        <w:t>Science</w:t>
      </w:r>
      <w:proofErr w:type="spellEnd"/>
      <w:r w:rsidRPr="00F512FE">
        <w:rPr>
          <w:rFonts w:ascii="Times New Roman" w:hAnsi="Times New Roman"/>
          <w:i/>
          <w:sz w:val="24"/>
          <w:szCs w:val="24"/>
          <w:lang w:val="uk-UA"/>
        </w:rPr>
        <w:t xml:space="preserve">, </w:t>
      </w:r>
      <w:r w:rsidRPr="00F512FE">
        <w:rPr>
          <w:rFonts w:ascii="Times New Roman" w:hAnsi="Times New Roman"/>
          <w:sz w:val="24"/>
          <w:szCs w:val="24"/>
          <w:lang w:val="uk-UA"/>
        </w:rPr>
        <w:t xml:space="preserve">чотирьох статей надрукованих у </w:t>
      </w:r>
      <w:r w:rsidRPr="00F512FE">
        <w:rPr>
          <w:rFonts w:ascii="Times New Roman" w:hAnsi="Times New Roman"/>
          <w:i/>
          <w:sz w:val="24"/>
          <w:szCs w:val="24"/>
          <w:lang w:val="uk-UA"/>
        </w:rPr>
        <w:t xml:space="preserve">фахових журналах, </w:t>
      </w:r>
      <w:r w:rsidRPr="00F512FE">
        <w:rPr>
          <w:rFonts w:ascii="Times New Roman" w:hAnsi="Times New Roman"/>
          <w:sz w:val="24"/>
          <w:szCs w:val="24"/>
          <w:lang w:val="uk-UA"/>
        </w:rPr>
        <w:t>одного</w:t>
      </w:r>
      <w:r w:rsidRPr="00F512FE">
        <w:rPr>
          <w:rFonts w:ascii="Times New Roman" w:hAnsi="Times New Roman"/>
          <w:i/>
          <w:sz w:val="24"/>
          <w:szCs w:val="24"/>
          <w:lang w:val="uk-UA"/>
        </w:rPr>
        <w:t xml:space="preserve"> авторського свідоцтва </w:t>
      </w:r>
      <w:r w:rsidRPr="00F512FE">
        <w:rPr>
          <w:rFonts w:ascii="Times New Roman" w:hAnsi="Times New Roman"/>
          <w:sz w:val="24"/>
          <w:szCs w:val="24"/>
          <w:lang w:val="uk-UA"/>
        </w:rPr>
        <w:t>та дев’яти</w:t>
      </w:r>
      <w:r w:rsidRPr="00F512FE">
        <w:rPr>
          <w:rFonts w:ascii="Times New Roman" w:hAnsi="Times New Roman"/>
          <w:i/>
          <w:sz w:val="24"/>
          <w:szCs w:val="24"/>
          <w:lang w:val="uk-UA"/>
        </w:rPr>
        <w:t xml:space="preserve"> актів впровадження;</w:t>
      </w:r>
    </w:p>
    <w:p w:rsidR="002E5961" w:rsidRPr="00F512FE" w:rsidRDefault="002E5961" w:rsidP="002E5961">
      <w:pPr>
        <w:pStyle w:val="a3"/>
        <w:numPr>
          <w:ilvl w:val="0"/>
          <w:numId w:val="4"/>
        </w:numPr>
        <w:tabs>
          <w:tab w:val="left" w:pos="567"/>
        </w:tabs>
        <w:spacing w:after="0"/>
        <w:jc w:val="both"/>
        <w:rPr>
          <w:rFonts w:ascii="Times New Roman" w:hAnsi="Times New Roman"/>
          <w:sz w:val="24"/>
          <w:szCs w:val="24"/>
          <w:lang w:val="uk-UA"/>
        </w:rPr>
      </w:pPr>
      <w:r w:rsidRPr="00F512FE">
        <w:rPr>
          <w:rFonts w:ascii="Times New Roman" w:hAnsi="Times New Roman"/>
          <w:sz w:val="24"/>
          <w:szCs w:val="24"/>
          <w:lang w:val="uk-UA"/>
        </w:rPr>
        <w:t>Викладачі кафедри спромоглися підготувати два науково-дослідних проекти в рамках програми «Громадський бюджет Миколаєва» на загальну суму 398 125 грн.;</w:t>
      </w:r>
    </w:p>
    <w:p w:rsidR="002E5961" w:rsidRPr="00F512FE" w:rsidRDefault="002E5961" w:rsidP="002E5961">
      <w:pPr>
        <w:pStyle w:val="a3"/>
        <w:numPr>
          <w:ilvl w:val="0"/>
          <w:numId w:val="4"/>
        </w:numPr>
        <w:spacing w:after="0"/>
        <w:jc w:val="both"/>
        <w:rPr>
          <w:rFonts w:ascii="Times New Roman" w:hAnsi="Times New Roman"/>
          <w:sz w:val="24"/>
          <w:szCs w:val="24"/>
          <w:lang w:val="uk-UA"/>
        </w:rPr>
      </w:pPr>
      <w:r w:rsidRPr="00F512FE">
        <w:rPr>
          <w:rFonts w:ascii="Times New Roman" w:hAnsi="Times New Roman"/>
          <w:sz w:val="24"/>
          <w:szCs w:val="24"/>
          <w:lang w:val="uk-UA"/>
        </w:rPr>
        <w:t>укладено угоду між МНУ ім. В.О.Сухомлинського та Генеральним консульством республіки Болгарія щодо стажування студентів в республіці Болгарія.  Ця робота продовжується  і має перспективи подальшого розвитку.</w:t>
      </w:r>
    </w:p>
    <w:p w:rsidR="002E5961" w:rsidRPr="00F512FE" w:rsidRDefault="002E5961" w:rsidP="002E5961">
      <w:pPr>
        <w:spacing w:after="0"/>
        <w:ind w:left="360" w:firstLine="491"/>
        <w:jc w:val="both"/>
        <w:rPr>
          <w:rFonts w:ascii="Times New Roman" w:hAnsi="Times New Roman"/>
          <w:sz w:val="24"/>
          <w:szCs w:val="24"/>
          <w:lang w:val="uk-UA"/>
        </w:rPr>
      </w:pPr>
      <w:r w:rsidRPr="00F512FE">
        <w:rPr>
          <w:rFonts w:ascii="Times New Roman" w:hAnsi="Times New Roman"/>
          <w:sz w:val="24"/>
          <w:szCs w:val="24"/>
          <w:lang w:val="uk-UA"/>
        </w:rPr>
        <w:t>Виходячи з того, що посередині навчального року кафедру не очікувано покинули  два викладачі, тим не менш, основні завдання, які були поставлені перед науково-педагогічним колективом - виконані, що дає підстави роботу усього колективу кафедри оцінити позитивно.</w:t>
      </w:r>
    </w:p>
    <w:p w:rsidR="002E5961" w:rsidRPr="00F512FE" w:rsidRDefault="002E5961" w:rsidP="008E05C7">
      <w:pPr>
        <w:pStyle w:val="a3"/>
        <w:spacing w:after="0"/>
        <w:jc w:val="both"/>
        <w:rPr>
          <w:rFonts w:ascii="Times New Roman" w:hAnsi="Times New Roman"/>
          <w:sz w:val="24"/>
          <w:szCs w:val="24"/>
          <w:lang w:val="uk-UA"/>
        </w:rPr>
      </w:pPr>
    </w:p>
    <w:p w:rsidR="008E05C7" w:rsidRPr="00F512FE" w:rsidRDefault="008E05C7" w:rsidP="008E05C7">
      <w:pPr>
        <w:pStyle w:val="a3"/>
        <w:spacing w:after="0"/>
        <w:jc w:val="both"/>
        <w:rPr>
          <w:rFonts w:ascii="Times New Roman" w:hAnsi="Times New Roman"/>
          <w:sz w:val="24"/>
          <w:szCs w:val="24"/>
          <w:lang w:val="uk-UA"/>
        </w:rPr>
      </w:pPr>
      <w:proofErr w:type="spellStart"/>
      <w:r w:rsidRPr="00F512FE">
        <w:rPr>
          <w:rFonts w:ascii="Times New Roman" w:hAnsi="Times New Roman"/>
          <w:sz w:val="24"/>
          <w:szCs w:val="24"/>
          <w:lang w:val="uk-UA"/>
        </w:rPr>
        <w:t>В.о</w:t>
      </w:r>
      <w:proofErr w:type="spellEnd"/>
      <w:r w:rsidRPr="00F512FE">
        <w:rPr>
          <w:rFonts w:ascii="Times New Roman" w:hAnsi="Times New Roman"/>
          <w:sz w:val="24"/>
          <w:szCs w:val="24"/>
          <w:lang w:val="uk-UA"/>
        </w:rPr>
        <w:t>. завідувача кафедри соціальної роботи                                                                Н.В.</w:t>
      </w:r>
      <w:proofErr w:type="spellStart"/>
      <w:r w:rsidRPr="00F512FE">
        <w:rPr>
          <w:rFonts w:ascii="Times New Roman" w:hAnsi="Times New Roman"/>
          <w:sz w:val="24"/>
          <w:szCs w:val="24"/>
          <w:lang w:val="uk-UA"/>
        </w:rPr>
        <w:t>Клименюк</w:t>
      </w:r>
      <w:proofErr w:type="spellEnd"/>
    </w:p>
    <w:p w:rsidR="00CB6902" w:rsidRPr="00F512FE" w:rsidRDefault="00CB6902" w:rsidP="003F72B3">
      <w:pPr>
        <w:spacing w:after="0"/>
        <w:jc w:val="both"/>
        <w:rPr>
          <w:rFonts w:ascii="Times New Roman" w:hAnsi="Times New Roman"/>
          <w:sz w:val="24"/>
          <w:szCs w:val="24"/>
          <w:lang w:val="uk-UA"/>
        </w:rPr>
      </w:pPr>
    </w:p>
    <w:sectPr w:rsidR="00CB6902" w:rsidRPr="00F512FE" w:rsidSect="005B4B0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AC3" w:rsidRDefault="00AA0AC3" w:rsidP="00600BE7">
      <w:pPr>
        <w:spacing w:after="0" w:line="240" w:lineRule="auto"/>
      </w:pPr>
      <w:r>
        <w:separator/>
      </w:r>
    </w:p>
  </w:endnote>
  <w:endnote w:type="continuationSeparator" w:id="1">
    <w:p w:rsidR="00AA0AC3" w:rsidRDefault="00AA0AC3" w:rsidP="00600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AC3" w:rsidRDefault="00AA0AC3" w:rsidP="00600BE7">
      <w:pPr>
        <w:spacing w:after="0" w:line="240" w:lineRule="auto"/>
      </w:pPr>
      <w:r>
        <w:separator/>
      </w:r>
    </w:p>
  </w:footnote>
  <w:footnote w:type="continuationSeparator" w:id="1">
    <w:p w:rsidR="00AA0AC3" w:rsidRDefault="00AA0AC3" w:rsidP="00600B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43B"/>
    <w:multiLevelType w:val="hybridMultilevel"/>
    <w:tmpl w:val="1E0AC8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203FE"/>
    <w:multiLevelType w:val="hybridMultilevel"/>
    <w:tmpl w:val="18CC97BA"/>
    <w:lvl w:ilvl="0" w:tplc="DE2E3EB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DC3F00"/>
    <w:multiLevelType w:val="hybridMultilevel"/>
    <w:tmpl w:val="FD9622EA"/>
    <w:lvl w:ilvl="0" w:tplc="3176D222">
      <w:start w:val="7"/>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B65114"/>
    <w:multiLevelType w:val="hybridMultilevel"/>
    <w:tmpl w:val="E3086EC6"/>
    <w:lvl w:ilvl="0" w:tplc="D9E6E272">
      <w:start w:val="1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21C293D"/>
    <w:multiLevelType w:val="hybridMultilevel"/>
    <w:tmpl w:val="6C544E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1B0DDB"/>
    <w:multiLevelType w:val="hybridMultilevel"/>
    <w:tmpl w:val="3D6E02AA"/>
    <w:lvl w:ilvl="0" w:tplc="6EE01606">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6">
    <w:nsid w:val="46C11F48"/>
    <w:multiLevelType w:val="hybridMultilevel"/>
    <w:tmpl w:val="BB20450C"/>
    <w:lvl w:ilvl="0" w:tplc="8F82F16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D075D6D"/>
    <w:multiLevelType w:val="hybridMultilevel"/>
    <w:tmpl w:val="2CD2F078"/>
    <w:lvl w:ilvl="0" w:tplc="AE26647A">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8">
    <w:nsid w:val="595730A6"/>
    <w:multiLevelType w:val="hybridMultilevel"/>
    <w:tmpl w:val="6298C5AA"/>
    <w:lvl w:ilvl="0" w:tplc="17BCE86E">
      <w:start w:val="1"/>
      <w:numFmt w:val="decimal"/>
      <w:lvlText w:val="%1."/>
      <w:lvlJc w:val="left"/>
      <w:pPr>
        <w:ind w:left="720" w:hanging="360"/>
      </w:pPr>
      <w:rPr>
        <w:rFonts w:hint="default"/>
        <w:b w:val="0"/>
        <w:color w:val="000000"/>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FE3920"/>
    <w:multiLevelType w:val="hybridMultilevel"/>
    <w:tmpl w:val="3E70A9B0"/>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9"/>
  </w:num>
  <w:num w:numId="3">
    <w:abstractNumId w:val="4"/>
  </w:num>
  <w:num w:numId="4">
    <w:abstractNumId w:val="1"/>
  </w:num>
  <w:num w:numId="5">
    <w:abstractNumId w:val="5"/>
  </w:num>
  <w:num w:numId="6">
    <w:abstractNumId w:val="7"/>
  </w:num>
  <w:num w:numId="7">
    <w:abstractNumId w:val="6"/>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B4B00"/>
    <w:rsid w:val="00015801"/>
    <w:rsid w:val="00032DD9"/>
    <w:rsid w:val="000B0565"/>
    <w:rsid w:val="000B4F23"/>
    <w:rsid w:val="0014644C"/>
    <w:rsid w:val="001B0DEA"/>
    <w:rsid w:val="001F1C53"/>
    <w:rsid w:val="00204216"/>
    <w:rsid w:val="002555EB"/>
    <w:rsid w:val="002604C4"/>
    <w:rsid w:val="002850C0"/>
    <w:rsid w:val="0029061E"/>
    <w:rsid w:val="002A45DD"/>
    <w:rsid w:val="002C17A9"/>
    <w:rsid w:val="002E5961"/>
    <w:rsid w:val="003141B4"/>
    <w:rsid w:val="003502A2"/>
    <w:rsid w:val="003D6E15"/>
    <w:rsid w:val="003F72B3"/>
    <w:rsid w:val="00431045"/>
    <w:rsid w:val="00481A5F"/>
    <w:rsid w:val="00497898"/>
    <w:rsid w:val="004D6906"/>
    <w:rsid w:val="004E7FC9"/>
    <w:rsid w:val="00530E91"/>
    <w:rsid w:val="00537381"/>
    <w:rsid w:val="00554A4C"/>
    <w:rsid w:val="00557846"/>
    <w:rsid w:val="00564471"/>
    <w:rsid w:val="005827A6"/>
    <w:rsid w:val="00586453"/>
    <w:rsid w:val="005B4B00"/>
    <w:rsid w:val="00600BE7"/>
    <w:rsid w:val="006233EB"/>
    <w:rsid w:val="0064399D"/>
    <w:rsid w:val="00666D23"/>
    <w:rsid w:val="00671063"/>
    <w:rsid w:val="007341D6"/>
    <w:rsid w:val="007449FA"/>
    <w:rsid w:val="00785E35"/>
    <w:rsid w:val="007C3184"/>
    <w:rsid w:val="007C51B3"/>
    <w:rsid w:val="007C5425"/>
    <w:rsid w:val="007D31A5"/>
    <w:rsid w:val="0085382A"/>
    <w:rsid w:val="00856090"/>
    <w:rsid w:val="00896B49"/>
    <w:rsid w:val="008E05C7"/>
    <w:rsid w:val="009102AD"/>
    <w:rsid w:val="00944276"/>
    <w:rsid w:val="00963E27"/>
    <w:rsid w:val="009E2E7C"/>
    <w:rsid w:val="00A0764E"/>
    <w:rsid w:val="00A4166B"/>
    <w:rsid w:val="00A7602F"/>
    <w:rsid w:val="00A85CA9"/>
    <w:rsid w:val="00A95B60"/>
    <w:rsid w:val="00AA0AC3"/>
    <w:rsid w:val="00AB0CF5"/>
    <w:rsid w:val="00AC4E0E"/>
    <w:rsid w:val="00B40B74"/>
    <w:rsid w:val="00B50DF3"/>
    <w:rsid w:val="00B6641B"/>
    <w:rsid w:val="00B7784E"/>
    <w:rsid w:val="00BB56EF"/>
    <w:rsid w:val="00BB739F"/>
    <w:rsid w:val="00BC30B0"/>
    <w:rsid w:val="00BF05A7"/>
    <w:rsid w:val="00C00690"/>
    <w:rsid w:val="00C15C66"/>
    <w:rsid w:val="00C2131F"/>
    <w:rsid w:val="00C408BC"/>
    <w:rsid w:val="00C60FF5"/>
    <w:rsid w:val="00CB6902"/>
    <w:rsid w:val="00CC2A77"/>
    <w:rsid w:val="00CD54BA"/>
    <w:rsid w:val="00CF3596"/>
    <w:rsid w:val="00CF5DCA"/>
    <w:rsid w:val="00D26290"/>
    <w:rsid w:val="00D55A4C"/>
    <w:rsid w:val="00D63F18"/>
    <w:rsid w:val="00D76A98"/>
    <w:rsid w:val="00D90106"/>
    <w:rsid w:val="00DC2D69"/>
    <w:rsid w:val="00E01E8C"/>
    <w:rsid w:val="00ED032A"/>
    <w:rsid w:val="00ED23A0"/>
    <w:rsid w:val="00F512FE"/>
    <w:rsid w:val="00FA2C73"/>
    <w:rsid w:val="00FA3CEF"/>
    <w:rsid w:val="00FD5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B00"/>
    <w:pPr>
      <w:ind w:left="720"/>
      <w:contextualSpacing/>
    </w:pPr>
  </w:style>
  <w:style w:type="table" w:styleId="a4">
    <w:name w:val="Table Grid"/>
    <w:basedOn w:val="a1"/>
    <w:uiPriority w:val="59"/>
    <w:rsid w:val="00260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66D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6D23"/>
    <w:rPr>
      <w:rFonts w:ascii="Segoe UI" w:eastAsia="Calibri" w:hAnsi="Segoe UI" w:cs="Segoe UI"/>
      <w:sz w:val="18"/>
      <w:szCs w:val="18"/>
    </w:rPr>
  </w:style>
  <w:style w:type="character" w:styleId="a7">
    <w:name w:val="Hyperlink"/>
    <w:basedOn w:val="a0"/>
    <w:uiPriority w:val="99"/>
    <w:semiHidden/>
    <w:unhideWhenUsed/>
    <w:rsid w:val="00AC4E0E"/>
    <w:rPr>
      <w:color w:val="0000FF"/>
      <w:u w:val="single"/>
    </w:rPr>
  </w:style>
  <w:style w:type="paragraph" w:styleId="a8">
    <w:name w:val="Normal (Web)"/>
    <w:basedOn w:val="a"/>
    <w:uiPriority w:val="99"/>
    <w:unhideWhenUsed/>
    <w:rsid w:val="00B7784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B7784E"/>
    <w:rPr>
      <w:b/>
      <w:bCs/>
    </w:rPr>
  </w:style>
  <w:style w:type="character" w:customStyle="1" w:styleId="aa">
    <w:name w:val="Символы концевой сноски"/>
    <w:rsid w:val="00B40B74"/>
  </w:style>
  <w:style w:type="table" w:customStyle="1" w:styleId="TableNormal">
    <w:name w:val="Table Normal"/>
    <w:uiPriority w:val="2"/>
    <w:semiHidden/>
    <w:unhideWhenUsed/>
    <w:qFormat/>
    <w:rsid w:val="002C17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17A9"/>
    <w:pPr>
      <w:widowControl w:val="0"/>
      <w:autoSpaceDE w:val="0"/>
      <w:autoSpaceDN w:val="0"/>
      <w:spacing w:after="0" w:line="240" w:lineRule="auto"/>
    </w:pPr>
    <w:rPr>
      <w:rFonts w:ascii="Times New Roman" w:eastAsia="Times New Roman" w:hAnsi="Times New Roman"/>
      <w:lang w:val="en-US"/>
    </w:rPr>
  </w:style>
  <w:style w:type="paragraph" w:customStyle="1" w:styleId="WW-">
    <w:name w:val="WW-Базовый"/>
    <w:rsid w:val="00ED23A0"/>
    <w:pPr>
      <w:tabs>
        <w:tab w:val="left" w:pos="709"/>
      </w:tabs>
      <w:suppressAutoHyphens/>
      <w:spacing w:line="276" w:lineRule="atLeast"/>
    </w:pPr>
    <w:rPr>
      <w:rFonts w:ascii="Calibri" w:eastAsia="SimSun" w:hAnsi="Calibri" w:cs="Calibri"/>
      <w:color w:val="00000A"/>
      <w:kern w:val="2"/>
      <w:lang w:eastAsia="ar-SA"/>
    </w:rPr>
  </w:style>
  <w:style w:type="paragraph" w:styleId="ab">
    <w:name w:val="No Spacing"/>
    <w:uiPriority w:val="1"/>
    <w:qFormat/>
    <w:rsid w:val="00ED23A0"/>
    <w:pPr>
      <w:spacing w:after="0" w:line="240" w:lineRule="auto"/>
    </w:pPr>
    <w:rPr>
      <w:rFonts w:ascii="Calibri" w:eastAsia="Calibri" w:hAnsi="Calibri" w:cs="Times New Roman"/>
    </w:rPr>
  </w:style>
  <w:style w:type="paragraph" w:styleId="ac">
    <w:name w:val="Body Text"/>
    <w:basedOn w:val="a"/>
    <w:link w:val="ad"/>
    <w:uiPriority w:val="1"/>
    <w:qFormat/>
    <w:rsid w:val="00671063"/>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ad">
    <w:name w:val="Основной текст Знак"/>
    <w:basedOn w:val="a0"/>
    <w:link w:val="ac"/>
    <w:uiPriority w:val="1"/>
    <w:rsid w:val="00671063"/>
    <w:rPr>
      <w:rFonts w:ascii="Times New Roman" w:eastAsia="Times New Roman" w:hAnsi="Times New Roman" w:cs="Times New Roman"/>
      <w:sz w:val="24"/>
      <w:szCs w:val="24"/>
      <w:lang w:val="en-US"/>
    </w:rPr>
  </w:style>
  <w:style w:type="paragraph" w:styleId="ae">
    <w:name w:val="header"/>
    <w:basedOn w:val="a"/>
    <w:link w:val="af"/>
    <w:uiPriority w:val="99"/>
    <w:semiHidden/>
    <w:unhideWhenUsed/>
    <w:rsid w:val="00600BE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00BE7"/>
    <w:rPr>
      <w:rFonts w:ascii="Calibri" w:eastAsia="Calibri" w:hAnsi="Calibri" w:cs="Times New Roman"/>
    </w:rPr>
  </w:style>
  <w:style w:type="paragraph" w:styleId="af0">
    <w:name w:val="footer"/>
    <w:basedOn w:val="a"/>
    <w:link w:val="af1"/>
    <w:uiPriority w:val="99"/>
    <w:unhideWhenUsed/>
    <w:rsid w:val="00600BE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00B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012964">
      <w:bodyDiv w:val="1"/>
      <w:marLeft w:val="0"/>
      <w:marRight w:val="0"/>
      <w:marTop w:val="0"/>
      <w:marBottom w:val="0"/>
      <w:divBdr>
        <w:top w:val="none" w:sz="0" w:space="0" w:color="auto"/>
        <w:left w:val="none" w:sz="0" w:space="0" w:color="auto"/>
        <w:bottom w:val="none" w:sz="0" w:space="0" w:color="auto"/>
        <w:right w:val="none" w:sz="0" w:space="0" w:color="auto"/>
      </w:divBdr>
      <w:divsChild>
        <w:div w:id="622924726">
          <w:marLeft w:val="0"/>
          <w:marRight w:val="0"/>
          <w:marTop w:val="0"/>
          <w:marBottom w:val="0"/>
          <w:divBdr>
            <w:top w:val="none" w:sz="0" w:space="0" w:color="auto"/>
            <w:left w:val="none" w:sz="0" w:space="0" w:color="auto"/>
            <w:bottom w:val="none" w:sz="0" w:space="0" w:color="auto"/>
            <w:right w:val="none" w:sz="0" w:space="0" w:color="auto"/>
          </w:divBdr>
        </w:div>
        <w:div w:id="786119854">
          <w:marLeft w:val="0"/>
          <w:marRight w:val="0"/>
          <w:marTop w:val="0"/>
          <w:marBottom w:val="0"/>
          <w:divBdr>
            <w:top w:val="none" w:sz="0" w:space="0" w:color="auto"/>
            <w:left w:val="none" w:sz="0" w:space="0" w:color="auto"/>
            <w:bottom w:val="none" w:sz="0" w:space="0" w:color="auto"/>
            <w:right w:val="none" w:sz="0" w:space="0" w:color="auto"/>
          </w:divBdr>
        </w:div>
      </w:divsChild>
    </w:div>
    <w:div w:id="717123185">
      <w:bodyDiv w:val="1"/>
      <w:marLeft w:val="0"/>
      <w:marRight w:val="0"/>
      <w:marTop w:val="0"/>
      <w:marBottom w:val="0"/>
      <w:divBdr>
        <w:top w:val="none" w:sz="0" w:space="0" w:color="auto"/>
        <w:left w:val="none" w:sz="0" w:space="0" w:color="auto"/>
        <w:bottom w:val="none" w:sz="0" w:space="0" w:color="auto"/>
        <w:right w:val="none" w:sz="0" w:space="0" w:color="auto"/>
      </w:divBdr>
      <w:divsChild>
        <w:div w:id="881594755">
          <w:marLeft w:val="0"/>
          <w:marRight w:val="0"/>
          <w:marTop w:val="0"/>
          <w:marBottom w:val="0"/>
          <w:divBdr>
            <w:top w:val="none" w:sz="0" w:space="0" w:color="auto"/>
            <w:left w:val="none" w:sz="0" w:space="0" w:color="auto"/>
            <w:bottom w:val="none" w:sz="0" w:space="0" w:color="auto"/>
            <w:right w:val="none" w:sz="0" w:space="0" w:color="auto"/>
          </w:divBdr>
        </w:div>
        <w:div w:id="1475484014">
          <w:marLeft w:val="0"/>
          <w:marRight w:val="0"/>
          <w:marTop w:val="0"/>
          <w:marBottom w:val="0"/>
          <w:divBdr>
            <w:top w:val="none" w:sz="0" w:space="0" w:color="auto"/>
            <w:left w:val="none" w:sz="0" w:space="0" w:color="auto"/>
            <w:bottom w:val="none" w:sz="0" w:space="0" w:color="auto"/>
            <w:right w:val="none" w:sz="0" w:space="0" w:color="auto"/>
          </w:divBdr>
        </w:div>
        <w:div w:id="710106463">
          <w:marLeft w:val="0"/>
          <w:marRight w:val="0"/>
          <w:marTop w:val="0"/>
          <w:marBottom w:val="0"/>
          <w:divBdr>
            <w:top w:val="none" w:sz="0" w:space="0" w:color="auto"/>
            <w:left w:val="none" w:sz="0" w:space="0" w:color="auto"/>
            <w:bottom w:val="none" w:sz="0" w:space="0" w:color="auto"/>
            <w:right w:val="none" w:sz="0" w:space="0" w:color="auto"/>
          </w:divBdr>
        </w:div>
      </w:divsChild>
    </w:div>
    <w:div w:id="1268658311">
      <w:bodyDiv w:val="1"/>
      <w:marLeft w:val="0"/>
      <w:marRight w:val="0"/>
      <w:marTop w:val="0"/>
      <w:marBottom w:val="0"/>
      <w:divBdr>
        <w:top w:val="none" w:sz="0" w:space="0" w:color="auto"/>
        <w:left w:val="none" w:sz="0" w:space="0" w:color="auto"/>
        <w:bottom w:val="none" w:sz="0" w:space="0" w:color="auto"/>
        <w:right w:val="none" w:sz="0" w:space="0" w:color="auto"/>
      </w:divBdr>
      <w:divsChild>
        <w:div w:id="267398232">
          <w:marLeft w:val="0"/>
          <w:marRight w:val="0"/>
          <w:marTop w:val="0"/>
          <w:marBottom w:val="0"/>
          <w:divBdr>
            <w:top w:val="none" w:sz="0" w:space="0" w:color="auto"/>
            <w:left w:val="none" w:sz="0" w:space="0" w:color="auto"/>
            <w:bottom w:val="none" w:sz="0" w:space="0" w:color="auto"/>
            <w:right w:val="none" w:sz="0" w:space="0" w:color="auto"/>
          </w:divBdr>
        </w:div>
        <w:div w:id="1340547491">
          <w:marLeft w:val="0"/>
          <w:marRight w:val="0"/>
          <w:marTop w:val="0"/>
          <w:marBottom w:val="0"/>
          <w:divBdr>
            <w:top w:val="none" w:sz="0" w:space="0" w:color="auto"/>
            <w:left w:val="none" w:sz="0" w:space="0" w:color="auto"/>
            <w:bottom w:val="none" w:sz="0" w:space="0" w:color="auto"/>
            <w:right w:val="none" w:sz="0" w:space="0" w:color="auto"/>
          </w:divBdr>
        </w:div>
        <w:div w:id="1936480231">
          <w:marLeft w:val="0"/>
          <w:marRight w:val="0"/>
          <w:marTop w:val="0"/>
          <w:marBottom w:val="0"/>
          <w:divBdr>
            <w:top w:val="none" w:sz="0" w:space="0" w:color="auto"/>
            <w:left w:val="none" w:sz="0" w:space="0" w:color="auto"/>
            <w:bottom w:val="none" w:sz="0" w:space="0" w:color="auto"/>
            <w:right w:val="none" w:sz="0" w:space="0" w:color="auto"/>
          </w:divBdr>
        </w:div>
      </w:divsChild>
    </w:div>
    <w:div w:id="1397052376">
      <w:bodyDiv w:val="1"/>
      <w:marLeft w:val="0"/>
      <w:marRight w:val="0"/>
      <w:marTop w:val="0"/>
      <w:marBottom w:val="0"/>
      <w:divBdr>
        <w:top w:val="none" w:sz="0" w:space="0" w:color="auto"/>
        <w:left w:val="none" w:sz="0" w:space="0" w:color="auto"/>
        <w:bottom w:val="none" w:sz="0" w:space="0" w:color="auto"/>
        <w:right w:val="none" w:sz="0" w:space="0" w:color="auto"/>
      </w:divBdr>
      <w:divsChild>
        <w:div w:id="951014586">
          <w:marLeft w:val="0"/>
          <w:marRight w:val="0"/>
          <w:marTop w:val="0"/>
          <w:marBottom w:val="0"/>
          <w:divBdr>
            <w:top w:val="none" w:sz="0" w:space="0" w:color="auto"/>
            <w:left w:val="none" w:sz="0" w:space="0" w:color="auto"/>
            <w:bottom w:val="none" w:sz="0" w:space="0" w:color="auto"/>
            <w:right w:val="none" w:sz="0" w:space="0" w:color="auto"/>
          </w:divBdr>
        </w:div>
        <w:div w:id="11803690">
          <w:marLeft w:val="0"/>
          <w:marRight w:val="0"/>
          <w:marTop w:val="0"/>
          <w:marBottom w:val="0"/>
          <w:divBdr>
            <w:top w:val="none" w:sz="0" w:space="0" w:color="auto"/>
            <w:left w:val="none" w:sz="0" w:space="0" w:color="auto"/>
            <w:bottom w:val="none" w:sz="0" w:space="0" w:color="auto"/>
            <w:right w:val="none" w:sz="0" w:space="0" w:color="auto"/>
          </w:divBdr>
        </w:div>
        <w:div w:id="104423863">
          <w:marLeft w:val="0"/>
          <w:marRight w:val="0"/>
          <w:marTop w:val="0"/>
          <w:marBottom w:val="0"/>
          <w:divBdr>
            <w:top w:val="none" w:sz="0" w:space="0" w:color="auto"/>
            <w:left w:val="none" w:sz="0" w:space="0" w:color="auto"/>
            <w:bottom w:val="none" w:sz="0" w:space="0" w:color="auto"/>
            <w:right w:val="none" w:sz="0" w:space="0" w:color="auto"/>
          </w:divBdr>
        </w:div>
      </w:divsChild>
    </w:div>
    <w:div w:id="1553299508">
      <w:bodyDiv w:val="1"/>
      <w:marLeft w:val="0"/>
      <w:marRight w:val="0"/>
      <w:marTop w:val="0"/>
      <w:marBottom w:val="0"/>
      <w:divBdr>
        <w:top w:val="none" w:sz="0" w:space="0" w:color="auto"/>
        <w:left w:val="none" w:sz="0" w:space="0" w:color="auto"/>
        <w:bottom w:val="none" w:sz="0" w:space="0" w:color="auto"/>
        <w:right w:val="none" w:sz="0" w:space="0" w:color="auto"/>
      </w:divBdr>
      <w:divsChild>
        <w:div w:id="118183752">
          <w:marLeft w:val="0"/>
          <w:marRight w:val="0"/>
          <w:marTop w:val="0"/>
          <w:marBottom w:val="0"/>
          <w:divBdr>
            <w:top w:val="none" w:sz="0" w:space="0" w:color="auto"/>
            <w:left w:val="none" w:sz="0" w:space="0" w:color="auto"/>
            <w:bottom w:val="none" w:sz="0" w:space="0" w:color="auto"/>
            <w:right w:val="none" w:sz="0" w:space="0" w:color="auto"/>
          </w:divBdr>
        </w:div>
        <w:div w:id="438448940">
          <w:marLeft w:val="0"/>
          <w:marRight w:val="0"/>
          <w:marTop w:val="0"/>
          <w:marBottom w:val="0"/>
          <w:divBdr>
            <w:top w:val="none" w:sz="0" w:space="0" w:color="auto"/>
            <w:left w:val="none" w:sz="0" w:space="0" w:color="auto"/>
            <w:bottom w:val="none" w:sz="0" w:space="0" w:color="auto"/>
            <w:right w:val="none" w:sz="0" w:space="0" w:color="auto"/>
          </w:divBdr>
        </w:div>
        <w:div w:id="692074566">
          <w:marLeft w:val="0"/>
          <w:marRight w:val="0"/>
          <w:marTop w:val="0"/>
          <w:marBottom w:val="0"/>
          <w:divBdr>
            <w:top w:val="none" w:sz="0" w:space="0" w:color="auto"/>
            <w:left w:val="none" w:sz="0" w:space="0" w:color="auto"/>
            <w:bottom w:val="none" w:sz="0" w:space="0" w:color="auto"/>
            <w:right w:val="none" w:sz="0" w:space="0" w:color="auto"/>
          </w:divBdr>
        </w:div>
      </w:divsChild>
    </w:div>
    <w:div w:id="1565095094">
      <w:bodyDiv w:val="1"/>
      <w:marLeft w:val="0"/>
      <w:marRight w:val="0"/>
      <w:marTop w:val="0"/>
      <w:marBottom w:val="0"/>
      <w:divBdr>
        <w:top w:val="none" w:sz="0" w:space="0" w:color="auto"/>
        <w:left w:val="none" w:sz="0" w:space="0" w:color="auto"/>
        <w:bottom w:val="none" w:sz="0" w:space="0" w:color="auto"/>
        <w:right w:val="none" w:sz="0" w:space="0" w:color="auto"/>
      </w:divBdr>
      <w:divsChild>
        <w:div w:id="370228145">
          <w:marLeft w:val="0"/>
          <w:marRight w:val="0"/>
          <w:marTop w:val="0"/>
          <w:marBottom w:val="0"/>
          <w:divBdr>
            <w:top w:val="none" w:sz="0" w:space="0" w:color="auto"/>
            <w:left w:val="none" w:sz="0" w:space="0" w:color="auto"/>
            <w:bottom w:val="none" w:sz="0" w:space="0" w:color="auto"/>
            <w:right w:val="none" w:sz="0" w:space="0" w:color="auto"/>
          </w:divBdr>
        </w:div>
        <w:div w:id="31660995">
          <w:marLeft w:val="0"/>
          <w:marRight w:val="0"/>
          <w:marTop w:val="0"/>
          <w:marBottom w:val="0"/>
          <w:divBdr>
            <w:top w:val="none" w:sz="0" w:space="0" w:color="auto"/>
            <w:left w:val="none" w:sz="0" w:space="0" w:color="auto"/>
            <w:bottom w:val="none" w:sz="0" w:space="0" w:color="auto"/>
            <w:right w:val="none" w:sz="0" w:space="0" w:color="auto"/>
          </w:divBdr>
        </w:div>
        <w:div w:id="548497091">
          <w:marLeft w:val="0"/>
          <w:marRight w:val="0"/>
          <w:marTop w:val="0"/>
          <w:marBottom w:val="0"/>
          <w:divBdr>
            <w:top w:val="none" w:sz="0" w:space="0" w:color="auto"/>
            <w:left w:val="none" w:sz="0" w:space="0" w:color="auto"/>
            <w:bottom w:val="none" w:sz="0" w:space="0" w:color="auto"/>
            <w:right w:val="none" w:sz="0" w:space="0" w:color="auto"/>
          </w:divBdr>
        </w:div>
      </w:divsChild>
    </w:div>
    <w:div w:id="2027125721">
      <w:bodyDiv w:val="1"/>
      <w:marLeft w:val="0"/>
      <w:marRight w:val="0"/>
      <w:marTop w:val="0"/>
      <w:marBottom w:val="0"/>
      <w:divBdr>
        <w:top w:val="none" w:sz="0" w:space="0" w:color="auto"/>
        <w:left w:val="none" w:sz="0" w:space="0" w:color="auto"/>
        <w:bottom w:val="none" w:sz="0" w:space="0" w:color="auto"/>
        <w:right w:val="none" w:sz="0" w:space="0" w:color="auto"/>
      </w:divBdr>
      <w:divsChild>
        <w:div w:id="1773356341">
          <w:marLeft w:val="0"/>
          <w:marRight w:val="0"/>
          <w:marTop w:val="0"/>
          <w:marBottom w:val="0"/>
          <w:divBdr>
            <w:top w:val="none" w:sz="0" w:space="0" w:color="auto"/>
            <w:left w:val="none" w:sz="0" w:space="0" w:color="auto"/>
            <w:bottom w:val="none" w:sz="0" w:space="0" w:color="auto"/>
            <w:right w:val="none" w:sz="0" w:space="0" w:color="auto"/>
          </w:divBdr>
        </w:div>
        <w:div w:id="23196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indexcopernicus.com/Evropsky+politicky+a+pravni+diskurz,p24782461,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cture.in.ua/vid-osobistosti-pisemennika-abo-osobistosti-geroya-literaturn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indexcopernicus.com/++++,p24788179,3.html" TargetMode="External"/><Relationship Id="rId5" Type="http://schemas.openxmlformats.org/officeDocument/2006/relationships/footnotes" Target="footnotes.xml"/><Relationship Id="rId10" Type="http://schemas.openxmlformats.org/officeDocument/2006/relationships/hyperlink" Target="http://journals.indexcopernicus.com/++++,p24788179,3.html" TargetMode="External"/><Relationship Id="rId4" Type="http://schemas.openxmlformats.org/officeDocument/2006/relationships/webSettings" Target="webSettings.xml"/><Relationship Id="rId9" Type="http://schemas.openxmlformats.org/officeDocument/2006/relationships/hyperlink" Target="https://eppd13.cz/wp-content/uploads/2016/European_Political_and_Law_Discours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14</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2018-06-11T07:57:00Z</cp:lastPrinted>
  <dcterms:created xsi:type="dcterms:W3CDTF">2018-06-05T12:55:00Z</dcterms:created>
  <dcterms:modified xsi:type="dcterms:W3CDTF">2018-06-11T07:58:00Z</dcterms:modified>
</cp:coreProperties>
</file>