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7C" w:rsidRPr="00B57B7C" w:rsidRDefault="00B57B7C" w:rsidP="00BC156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Комплект завдань для контролю та перевірки самостійної роботи студентів </w:t>
      </w:r>
      <w:r w:rsidR="00BC156F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2020-2021 н.р.</w:t>
      </w:r>
      <w:bookmarkStart w:id="0" w:name="_GoBack"/>
      <w:bookmarkEnd w:id="0"/>
    </w:p>
    <w:p w:rsidR="00B57B7C" w:rsidRPr="00B57B7C" w:rsidRDefault="00B57B7C" w:rsidP="00B57B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Картка самостійної роботи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br/>
        <w:t xml:space="preserve">з дисципліни: 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br/>
        <w:t>«Анатомія, фізіологія, патологія дітей та основи генетики та перша медична допомога»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br/>
        <w:t>студента(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) ____ групи </w:t>
      </w:r>
    </w:p>
    <w:p w:rsidR="00B57B7C" w:rsidRPr="00B57B7C" w:rsidRDefault="00B57B7C" w:rsidP="00B57B7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</w:t>
      </w:r>
    </w:p>
    <w:tbl>
      <w:tblPr>
        <w:tblW w:w="1132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9"/>
        <w:gridCol w:w="3775"/>
        <w:gridCol w:w="1307"/>
        <w:gridCol w:w="1307"/>
        <w:gridCol w:w="1451"/>
        <w:gridCol w:w="725"/>
      </w:tblGrid>
      <w:tr w:rsidR="00B57B7C" w:rsidRPr="00B57B7C" w:rsidTr="00471AED">
        <w:trPr>
          <w:cantSplit/>
          <w:trHeight w:val="2704"/>
        </w:trPr>
        <w:tc>
          <w:tcPr>
            <w:tcW w:w="2759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Кредит та тема </w:t>
            </w:r>
          </w:p>
        </w:tc>
        <w:tc>
          <w:tcPr>
            <w:tcW w:w="3774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Академічний контроль</w:t>
            </w:r>
          </w:p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(форма представлення)*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Кількість балів </w:t>
            </w:r>
          </w:p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(за видами роботи)**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балів всього за кредит</w:t>
            </w:r>
          </w:p>
        </w:tc>
        <w:tc>
          <w:tcPr>
            <w:tcW w:w="1451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Термін виконання (тижні)***</w:t>
            </w:r>
          </w:p>
        </w:tc>
        <w:tc>
          <w:tcPr>
            <w:tcW w:w="725" w:type="dxa"/>
            <w:textDirection w:val="btLr"/>
          </w:tcPr>
          <w:p w:rsidR="00B57B7C" w:rsidRPr="00B57B7C" w:rsidRDefault="00B57B7C" w:rsidP="00B57B7C">
            <w:pPr>
              <w:spacing w:after="0" w:line="240" w:lineRule="atLeast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Викладач (підпис)</w:t>
            </w:r>
          </w:p>
        </w:tc>
      </w:tr>
      <w:tr w:rsidR="00B57B7C" w:rsidRPr="00B57B7C" w:rsidTr="00471AED">
        <w:trPr>
          <w:trHeight w:val="942"/>
        </w:trPr>
        <w:tc>
          <w:tcPr>
            <w:tcW w:w="2759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Кредит № </w:t>
            </w:r>
            <w:r w:rsidR="00471A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Анатомія. Організм людини як єдине ціле.</w:t>
            </w:r>
          </w:p>
        </w:tc>
        <w:tc>
          <w:tcPr>
            <w:tcW w:w="3774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Розробити малюнок «Осі та площини в анатомії»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7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51" w:type="dxa"/>
          </w:tcPr>
          <w:p w:rsidR="00B57B7C" w:rsidRPr="00B57B7C" w:rsidRDefault="00471AED" w:rsidP="00471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08.10.-14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483"/>
        </w:trPr>
        <w:tc>
          <w:tcPr>
            <w:tcW w:w="2759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4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Контрольна робота 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7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20.10-23.10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916"/>
        </w:trPr>
        <w:tc>
          <w:tcPr>
            <w:tcW w:w="2759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Кредит №</w:t>
            </w:r>
            <w:r w:rsidR="00471A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Органи та системи органів.</w:t>
            </w:r>
          </w:p>
        </w:tc>
        <w:tc>
          <w:tcPr>
            <w:tcW w:w="3774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Скласти схему-малюнок Основні групи скелетних м’язів   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51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01.11-6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483"/>
        </w:trPr>
        <w:tc>
          <w:tcPr>
            <w:tcW w:w="2759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74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Тест перевірки знань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07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7.11-8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942"/>
        </w:trPr>
        <w:tc>
          <w:tcPr>
            <w:tcW w:w="2759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Кредит №</w:t>
            </w:r>
            <w:r w:rsidR="00471A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57B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Будова нервової системи та систем аналізаторів.</w:t>
            </w:r>
          </w:p>
        </w:tc>
        <w:tc>
          <w:tcPr>
            <w:tcW w:w="3774" w:type="dxa"/>
          </w:tcPr>
          <w:p w:rsidR="00B57B7C" w:rsidRPr="00B57B7C" w:rsidRDefault="00B57B7C" w:rsidP="00B57B7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Доповідь на тему « Аналізатори» 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  <w:vMerge w:val="restart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51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25.11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.-19.12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942"/>
        </w:trPr>
        <w:tc>
          <w:tcPr>
            <w:tcW w:w="2759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4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Придумати казку про аналізатор 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  <w:vMerge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:rsidR="00B57B7C" w:rsidRPr="00B57B7C" w:rsidRDefault="00471AED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  <w:r w:rsidR="00B57B7C"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.12- 25.12 </w:t>
            </w: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7B7C" w:rsidRPr="00B57B7C" w:rsidTr="00471AED">
        <w:trPr>
          <w:trHeight w:val="546"/>
        </w:trPr>
        <w:tc>
          <w:tcPr>
            <w:tcW w:w="6534" w:type="dxa"/>
            <w:gridSpan w:val="2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 балів за самостійну роботу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120 балів</w:t>
            </w:r>
          </w:p>
        </w:tc>
        <w:tc>
          <w:tcPr>
            <w:tcW w:w="1307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57B7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1451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5" w:type="dxa"/>
          </w:tcPr>
          <w:p w:rsidR="00B57B7C" w:rsidRPr="00B57B7C" w:rsidRDefault="00B57B7C" w:rsidP="00B57B7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7B7C" w:rsidRPr="00B57B7C" w:rsidRDefault="00B57B7C" w:rsidP="00B57B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p w:rsidR="00B57B7C" w:rsidRPr="00B57B7C" w:rsidRDefault="00B57B7C" w:rsidP="00B57B7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Картку отримав(ла) _________________________               Підпис__________  Дата_______</w:t>
      </w:r>
    </w:p>
    <w:p w:rsidR="001D0C02" w:rsidRPr="00B57B7C" w:rsidRDefault="001D0C02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AED" w:rsidRDefault="00471AED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AED" w:rsidRDefault="00471AE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71AED" w:rsidRDefault="00471AED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71AED" w:rsidRPr="00471AED" w:rsidRDefault="00471AED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71AE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Перелік питань для перевірки сформованості знань студентів: </w:t>
      </w:r>
    </w:p>
    <w:p w:rsidR="001D0C02" w:rsidRPr="00B57B7C" w:rsidRDefault="00AB27B5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1. Шкірний аналізатор. Два основні шари шкіри; їхні назви, з чого розвиваються?  Підшкірна основа; з яких тканин складається, її значення? Потові і сальні залози; будова, розміщення, куди відкриваються протоки?</w:t>
      </w:r>
    </w:p>
    <w:p w:rsidR="00AB27B5" w:rsidRPr="00B57B7C" w:rsidRDefault="00AB27B5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2. Будова волоса. Цибулина волоса; будова, значення.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3. Орган нюху (нюховий аналізатор). Розташування, з чого складається? Провідні шляхи смакової рецепції і органів нюху. </w:t>
      </w:r>
    </w:p>
    <w:p w:rsidR="00AB27B5" w:rsidRPr="00B57B7C" w:rsidRDefault="00AB27B5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4. Будова вуха. Частини вуха (назви). Які частини вуха належать до органів слуху? Які частини вуха є органом рівноваги? З чого складається середнє вухо? Слухові кісточки; назва, взаємне розташування. </w:t>
      </w:r>
    </w:p>
    <w:p w:rsidR="00AB27B5" w:rsidRPr="00B57B7C" w:rsidRDefault="00AB27B5" w:rsidP="00B57B7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5. Слухова труба; будова, положення, отвори. Внутрішнє вухо; де міститься, які два лабіринти є в ньому? Шлях слухового аналізатора. Локалізація кіркових і підкоркових центрів слуху.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6. Які органи називають органами чуття? Аналізатор (дати визначення); класифікація аналізаторів. Відділи аналізатора.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7. Що входить до складу зорового аналізатора? З чого складається очне яблуко? Три оболонки очного яблука; взаємне розташування, будова і назва частин.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8. Сітківка; локалізація. Диск зорового нерва, пляма (жовта). Колбочки і палички; значення, розподіл у сітківці. Прозорі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uk-UA"/>
        </w:rPr>
        <w:t>світлозаломлюючі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 ока. Склисте тіло. Водяниста волога. Кришталик, його будова.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9. М'язи ока; назва, функція. Слізна залоза; розташування, вивідні шляхи. </w:t>
      </w:r>
    </w:p>
    <w:p w:rsidR="00AB27B5" w:rsidRPr="00B57B7C" w:rsidRDefault="00AB27B5" w:rsidP="00471AED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10. Шлях зорового аналізатора. Кіркові та підкіркові центри зору.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11. ВНС. Що входить до складу центрального і периферичного відділів автономної нервової системи? Де містяться симпатичні й парасимпатичні ядра? Основні відмінності в будові автономної і соматичної нервових систем.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12. Що є центрами симпатичного відділу автономної нервової системи? Де розташовані симпатичні вузли? </w:t>
      </w:r>
    </w:p>
    <w:p w:rsidR="00AB27B5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13. Що іннервують парасимпатичні волокна блукаючого нерва? Що іннервують парасимпатичні волокна крижових нервів? Де розташовані парасимпатичні вузли? Які сплетення називаються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uk-UA"/>
        </w:rPr>
        <w:t>інтрамуральними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? Де містяться вищі підкіркові центри автономної нервової системи?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Назвати частки півкуль великого мозку, борозни, що розділяють їх. Розміщення сірої і білої речовин у півкулях великого мозку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Де розташований довгастий мозок ? Зовнішня будова довгастого мозку. З чим сполучається четвертий шлуночок? Де розташований мозочок?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16.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Скільки пар спинномозкових нервів?Як утворюється спинномозковий нерв і на які гілки він ділиться? Що іннервують задні гілки спинномозкових нервів? Які сплетення утворюють передні гілки спинномозкових нервів?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17.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Що належить до центральної і до периферичної нервових систем? Що таке сіра і біла речовини мозку? 3 чого складаються і яку роль відіграють ядра мозку? Що іннервує соматична нервова система? 5. Що іннервує автономна нервова система?   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18. Будова спинного мозку.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Де міститься спинний мозок? Які потовщення є на спинному мозку? Як називається порожнина всередині спинного мозку? Що називають сегментом спинного мозку? Назвати канатики спинного мозку.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Назвати роги спинного мозку. Що називається кінським хвостом?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Що входить до складу </w:t>
      </w:r>
      <w:proofErr w:type="spellStart"/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тринейронної</w:t>
      </w:r>
      <w:proofErr w:type="spellEnd"/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рефлекторної дуги? </w:t>
      </w:r>
    </w:p>
    <w:p w:rsidR="00896732" w:rsidRPr="00B57B7C" w:rsidRDefault="00AB27B5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96732" w:rsidRPr="00B57B7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. Що таке корінці спинного мозку, які вони бувають?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Перерахувати поверхневі м'язи спини. На які групи поділяються глибокі м'язи спини?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23.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Назвати поверхневі м'язи грудей.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24. Будова діафрагми.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Частини, </w:t>
      </w:r>
      <w:r w:rsidR="005D47ED" w:rsidRPr="00B57B7C">
        <w:rPr>
          <w:rFonts w:ascii="Times New Roman" w:hAnsi="Times New Roman" w:cs="Times New Roman"/>
          <w:sz w:val="24"/>
          <w:szCs w:val="24"/>
          <w:lang w:val="uk-UA"/>
        </w:rPr>
        <w:t>відділи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і отвори діафрагми; її значення.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Значення. м'язів живота, перерахувати ці м'язи.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26.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Передні м'язи плеча; через які суглоби перекидається кожен з них?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Задні м'язи плеча. </w:t>
      </w:r>
    </w:p>
    <w:p w:rsidR="00896732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Великий, середній і малий сідничні м'язи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, функції.</w:t>
      </w:r>
    </w:p>
    <w:p w:rsidR="00CF678F" w:rsidRPr="00B57B7C" w:rsidRDefault="0089673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Чотириголовий м'яз стегна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, будова та функції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29.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Значення скелета. Склад кістки як органа. Будова компактної і губчастої кісткових речовин.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30.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  Будова хребця. Основні відмінності шийних, грудних і поперекових хребців.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>Назва і особливості будови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першого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і другого шийних хребців.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32.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Вигини хребта. Кількість ребер у людини, на які групи вони поділяються? Будова ребра. Особливості одинадцятого і дванадцятого ребер.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33. Будова черепа.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Перерахувати кістки черепа.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34.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Назвати кістки лиця.   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35.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Потилична кістка; будова, з якими кістками сполучається?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36.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Тім'яна кістка; будова, з якими кістками з'єднується Будова решітчастої кістки; в утворенні яких порожнин бере участь?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37.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Будова верхньої щелепи; в утворенні яких порожнин бере участь? Будова нижньої щелепи.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38.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Шви черепа.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39.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Чим утворений висково-нижньощелепний суглоб? Рухи в ньому. </w:t>
      </w:r>
    </w:p>
    <w:p w:rsidR="00AB27B5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40. </w:t>
      </w:r>
      <w:r w:rsidR="00AB27B5"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Ходи носа; чим обмежені, з чим сполучається кожен з них. 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41. Будова нейрона, синапса.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42. Намалювати рефлекторну дугу та пояснити механізм дії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43. Ембріональний розвиток головного мозку. 3 та 5 куль.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44. Класифікація м’язів.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45. Оболонки головного та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uk-UA"/>
        </w:rPr>
        <w:t>спиного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мозку.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46. Черепні ямки, будова.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47. Функції симпатичної частини ВНС.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48. Функції парасимпатичної частини ВНС.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49. Загальний огляд травної системи.</w:t>
      </w: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50. </w:t>
      </w:r>
      <w:r w:rsidR="000D2ACF" w:rsidRPr="00B57B7C">
        <w:rPr>
          <w:rFonts w:ascii="Times New Roman" w:hAnsi="Times New Roman" w:cs="Times New Roman"/>
          <w:sz w:val="24"/>
          <w:szCs w:val="24"/>
          <w:lang w:val="uk-UA"/>
        </w:rPr>
        <w:t>Клітина, тканина, орган, система органів. Поясніть терміни та відмінності.</w:t>
      </w:r>
    </w:p>
    <w:p w:rsidR="000D2ACF" w:rsidRPr="00B57B7C" w:rsidRDefault="000D2AC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B7C" w:rsidRPr="00B57B7C" w:rsidRDefault="00B57B7C" w:rsidP="00B57B7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71AED" w:rsidRPr="00471AED" w:rsidRDefault="00471AED" w:rsidP="00471AED">
      <w:pPr>
        <w:spacing w:after="0" w:line="36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71AED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lastRenderedPageBreak/>
        <w:t xml:space="preserve">Перелік тестових завдань </w:t>
      </w:r>
    </w:p>
    <w:p w:rsidR="00471AED" w:rsidRDefault="00471AED" w:rsidP="00471AE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</w:rPr>
        <w:t>анатомія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r w:rsidRPr="00B57B7C">
        <w:rPr>
          <w:rFonts w:ascii="Times New Roman" w:hAnsi="Times New Roman" w:cs="Times New Roman"/>
          <w:sz w:val="24"/>
          <w:szCs w:val="24"/>
        </w:rPr>
        <w:tab/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наука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вивча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життя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землі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наука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вивча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тваринний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світ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В) наука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вивча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будову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людського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тіла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>Що має на меті анатомія?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катастрофі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землі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хворобі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цивілізації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складаеться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клітина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ядра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мітохондрії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цитоплазма і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мітохондрії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ядра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цитоплазма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…..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сукупність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тканин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походження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органічних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пристосовуеться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організм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проц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еволюції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погоди;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існування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виживання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допомогою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речовин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здійсню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гуморальний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механізм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фізичних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хімічних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фізико-хімічних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7.Що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вплива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нервову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систему ?</w:t>
      </w:r>
      <w:proofErr w:type="gramEnd"/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полож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адреналін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гормон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B7C">
        <w:rPr>
          <w:rFonts w:ascii="Times New Roman" w:hAnsi="Times New Roman" w:cs="Times New Roman"/>
          <w:sz w:val="24"/>
          <w:szCs w:val="24"/>
        </w:rPr>
        <w:lastRenderedPageBreak/>
        <w:t>Орган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?</w:t>
      </w:r>
      <w:proofErr w:type="gramEnd"/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організму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когмпонентом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тканини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організму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, яка не </w:t>
      </w:r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компонентом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тканини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організму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вза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модіють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собою;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B57B7C" w:rsidRPr="00B57B7C" w:rsidRDefault="00B57B7C" w:rsidP="00B57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вивча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</w:rPr>
        <w:t>фізіологія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відтворення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живого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житт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7B7C" w:rsidRPr="00B57B7C" w:rsidRDefault="00B57B7C" w:rsidP="00B57B7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Функціональні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7B7C">
        <w:rPr>
          <w:rFonts w:ascii="Times New Roman" w:hAnsi="Times New Roman" w:cs="Times New Roman"/>
          <w:sz w:val="24"/>
          <w:szCs w:val="24"/>
        </w:rPr>
        <w:t>виділя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57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B7C" w:rsidRPr="00B57B7C" w:rsidRDefault="00B57B7C" w:rsidP="00B57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B57B7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57B7C">
        <w:rPr>
          <w:rFonts w:ascii="Times New Roman" w:hAnsi="Times New Roman" w:cs="Times New Roman"/>
          <w:sz w:val="24"/>
          <w:szCs w:val="24"/>
        </w:rPr>
        <w:t>секрет</w:t>
      </w:r>
      <w:proofErr w:type="spellEnd"/>
      <w:r w:rsidRPr="00B57B7C">
        <w:rPr>
          <w:rFonts w:ascii="Times New Roman" w:hAnsi="Times New Roman" w:cs="Times New Roman"/>
          <w:sz w:val="24"/>
          <w:szCs w:val="24"/>
        </w:rPr>
        <w:t>;</w:t>
      </w:r>
    </w:p>
    <w:p w:rsidR="00B57B7C" w:rsidRPr="00B57B7C" w:rsidRDefault="00B57B7C" w:rsidP="00B57B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саморегулючі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центрально-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переферичні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57B7C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B57B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B57B7C" w:rsidRPr="00B57B7C" w:rsidRDefault="00B57B7C" w:rsidP="00B57B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5"/>
        <w:gridCol w:w="1245"/>
        <w:gridCol w:w="1245"/>
        <w:gridCol w:w="1245"/>
      </w:tblGrid>
      <w:tr w:rsidR="00B57B7C" w:rsidRPr="00B57B7C" w:rsidTr="00E23515">
        <w:trPr>
          <w:trHeight w:val="318"/>
        </w:trPr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В</w:t>
            </w: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26" editas="canvas" style="width:39pt;height:18pt;mso-position-horizontal-relative:char;mso-position-vertical-relative:line" coordorigin="2274,5068" coordsize="6240,28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_x0000_s1028" type="#_x0000_t187" style="position:absolute;left:5394;top:6244;width:3120;height:1432"/>
                  <w10:wrap type="none"/>
                  <w10:anchorlock/>
                </v:group>
              </w:pict>
            </w: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29" editas="canvas" style="width:39pt;height:18pt;mso-position-horizontal-relative:char;mso-position-vertical-relative:line" coordorigin="2274,5068" coordsize="6240,2880">
                  <o:lock v:ext="edit" aspectratio="t"/>
                  <v:shape id="_x0000_s1030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31" type="#_x0000_t187" style="position:absolute;left:5394;top:6244;width:3120;height:1432"/>
                  <w10:wrap type="none"/>
                  <w10:anchorlock/>
                </v:group>
              </w:pic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57B7C" w:rsidRPr="00B57B7C" w:rsidTr="00E23515">
        <w:trPr>
          <w:trHeight w:val="334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32" editas="canvas" style="width:39pt;height:18pt;mso-position-horizontal-relative:char;mso-position-vertical-relative:line" coordorigin="2274,5068" coordsize="6240,2880">
                  <o:lock v:ext="edit" aspectratio="t"/>
                  <v:shape id="_x0000_s1033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34" type="#_x0000_t187" style="position:absolute;left:5394;top:6244;width:3120;height:1432"/>
                  <w10:wrap type="none"/>
                  <w10:anchorlock/>
                </v:group>
              </w:pict>
            </w: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35" editas="canvas" style="width:39pt;height:18pt;mso-position-horizontal-relative:char;mso-position-vertical-relative:line" coordorigin="2274,5068" coordsize="6240,2880">
                  <o:lock v:ext="edit" aspectratio="t"/>
                  <v:shape id="_x0000_s1036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37" type="#_x0000_t187" style="position:absolute;left:5394;top:6244;width:3120;height:1432"/>
                  <w10:wrap type="none"/>
                  <w10:anchorlock/>
                </v:group>
              </w:pic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38" editas="canvas" style="width:39pt;height:18pt;mso-position-horizontal-relative:char;mso-position-vertical-relative:line" coordorigin="2274,5068" coordsize="6240,2880">
                  <o:lock v:ext="edit" aspectratio="t"/>
                  <v:shape id="_x0000_s1039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40" type="#_x0000_t187" style="position:absolute;left:5394;top:6244;width:3120;height:1432"/>
                  <w10:wrap type="none"/>
                  <w10:anchorlock/>
                </v:group>
              </w:pic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41" editas="canvas" style="width:39pt;height:18pt;mso-position-horizontal-relative:char;mso-position-vertical-relative:line" coordorigin="2274,5068" coordsize="6240,2880">
                  <o:lock v:ext="edit" aspectratio="t"/>
                  <v:shape id="_x0000_s1042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43" type="#_x0000_t187" style="position:absolute;left:5394;top:6244;width:3120;height:1432"/>
                  <w10:wrap type="none"/>
                  <w10:anchorlock/>
                </v:group>
              </w:pic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44" editas="canvas" style="width:39pt;height:18pt;mso-position-horizontal-relative:char;mso-position-vertical-relative:line" coordorigin="2274,5068" coordsize="6240,2880">
                  <o:lock v:ext="edit" aspectratio="t"/>
                  <v:shape id="_x0000_s1045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46" type="#_x0000_t187" style="position:absolute;left:5394;top:6244;width:3120;height:1432"/>
                  <w10:wrap type="none"/>
                  <w10:anchorlock/>
                </v:group>
              </w:pict>
            </w: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47" editas="canvas" style="width:39pt;height:18pt;mso-position-horizontal-relative:char;mso-position-vertical-relative:line" coordorigin="2274,5068" coordsize="6240,2880">
                  <o:lock v:ext="edit" aspectratio="t"/>
                  <v:shape id="_x0000_s1048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49" type="#_x0000_t187" style="position:absolute;left:5394;top:6244;width:3120;height:1432"/>
                  <w10:wrap type="none"/>
                  <w10:anchorlock/>
                </v:group>
              </w:pict>
            </w:r>
          </w:p>
        </w:tc>
      </w:tr>
      <w:tr w:rsidR="00B57B7C" w:rsidRPr="00B57B7C" w:rsidTr="00E23515">
        <w:trPr>
          <w:trHeight w:val="318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50" editas="canvas" style="width:39pt;height:16.3pt;mso-position-horizontal-relative:char;mso-position-vertical-relative:line" coordorigin="2274,5068" coordsize="6240,2608">
                  <o:lock v:ext="edit" aspectratio="t"/>
                  <v:shape id="_x0000_s1051" type="#_x0000_t75" style="position:absolute;left:2274;top:5068;width:6240;height:2608" o:preferrelative="f">
                    <v:fill o:detectmouseclick="t"/>
                    <v:path o:extrusionok="t" o:connecttype="none"/>
                    <o:lock v:ext="edit" text="t"/>
                  </v:shape>
                  <v:shape id="_x0000_s1052" type="#_x0000_t187" style="position:absolute;left:5394;top:6244;width:3120;height:1432"/>
                  <w10:wrap type="none"/>
                  <w10:anchorlock/>
                </v:group>
              </w:pict>
            </w:r>
          </w:p>
        </w:tc>
      </w:tr>
      <w:tr w:rsidR="00B57B7C" w:rsidRPr="00B57B7C" w:rsidTr="00E23515">
        <w:trPr>
          <w:trHeight w:val="334"/>
        </w:trPr>
        <w:tc>
          <w:tcPr>
            <w:tcW w:w="1245" w:type="dxa"/>
            <w:vAlign w:val="center"/>
          </w:tcPr>
          <w:p w:rsidR="00B57B7C" w:rsidRPr="00B57B7C" w:rsidRDefault="00B57B7C" w:rsidP="00B57B7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57B7C"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45" w:type="dxa"/>
          </w:tcPr>
          <w:p w:rsidR="00B57B7C" w:rsidRPr="00B57B7C" w:rsidRDefault="00BC156F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uk-UA" w:eastAsia="en-US"/>
              </w:rPr>
              <w:pict>
                <v:group id="_x0000_s1053" editas="canvas" style="width:39pt;height:18pt;mso-position-horizontal-relative:char;mso-position-vertical-relative:line" coordorigin="2274,5068" coordsize="6240,2880">
                  <o:lock v:ext="edit" aspectratio="t"/>
                  <v:shape id="_x0000_s1054" type="#_x0000_t75" style="position:absolute;left:2274;top:5068;width:6240;height:2880" o:preferrelative="f">
                    <v:fill o:detectmouseclick="t"/>
                    <v:path o:extrusionok="t" o:connecttype="none"/>
                    <o:lock v:ext="edit" text="t"/>
                  </v:shape>
                  <v:shape id="_x0000_s1055" type="#_x0000_t187" style="position:absolute;left:5394;top:6244;width:3120;height:1432"/>
                  <w10:wrap type="none"/>
                  <w10:anchorlock/>
                </v:group>
              </w:pict>
            </w:r>
          </w:p>
        </w:tc>
        <w:tc>
          <w:tcPr>
            <w:tcW w:w="1245" w:type="dxa"/>
          </w:tcPr>
          <w:p w:rsidR="00B57B7C" w:rsidRPr="00B57B7C" w:rsidRDefault="00B57B7C" w:rsidP="00B57B7C">
            <w:pPr>
              <w:spacing w:line="360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B57B7C" w:rsidRPr="00B57B7C" w:rsidRDefault="00B57B7C" w:rsidP="00B57B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71AED" w:rsidRDefault="00471AE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71AED" w:rsidRDefault="00471AED" w:rsidP="00471AED">
      <w:pPr>
        <w:pStyle w:val="a4"/>
        <w:rPr>
          <w:rFonts w:ascii="Times New Roman CYR" w:hAnsi="Times New Roman CYR"/>
          <w:b/>
          <w:color w:val="FF0000"/>
        </w:rPr>
      </w:pPr>
    </w:p>
    <w:p w:rsidR="00471AED" w:rsidRPr="00471AED" w:rsidRDefault="00471AED" w:rsidP="00471AED">
      <w:pPr>
        <w:pStyle w:val="a4"/>
        <w:rPr>
          <w:rFonts w:ascii="Times New Roman CYR" w:hAnsi="Times New Roman CYR"/>
          <w:b/>
          <w:color w:val="FF0000"/>
        </w:rPr>
      </w:pPr>
      <w:r w:rsidRPr="00471AED">
        <w:rPr>
          <w:rFonts w:ascii="Times New Roman CYR" w:hAnsi="Times New Roman CYR"/>
          <w:b/>
          <w:color w:val="FF0000"/>
        </w:rPr>
        <w:t xml:space="preserve">ТЕМИ </w:t>
      </w:r>
      <w:r>
        <w:rPr>
          <w:rFonts w:ascii="Times New Roman CYR" w:hAnsi="Times New Roman CYR"/>
          <w:b/>
          <w:color w:val="FF0000"/>
        </w:rPr>
        <w:t xml:space="preserve">ДОДАТКОВИХ </w:t>
      </w:r>
      <w:r w:rsidRPr="00471AED">
        <w:rPr>
          <w:rFonts w:ascii="Times New Roman CYR" w:hAnsi="Times New Roman CYR"/>
          <w:b/>
          <w:color w:val="FF0000"/>
        </w:rPr>
        <w:t xml:space="preserve">ЗАВДАНЬ ТА </w:t>
      </w:r>
      <w:proofErr w:type="spellStart"/>
      <w:r w:rsidRPr="00471AED">
        <w:rPr>
          <w:rFonts w:ascii="Times New Roman CYR" w:hAnsi="Times New Roman CYR"/>
          <w:b/>
          <w:color w:val="FF0000"/>
        </w:rPr>
        <w:t>ЇX</w:t>
      </w:r>
      <w:proofErr w:type="spellEnd"/>
      <w:r w:rsidRPr="00471AED">
        <w:rPr>
          <w:rFonts w:ascii="Times New Roman CYR" w:hAnsi="Times New Roman CYR"/>
          <w:b/>
          <w:color w:val="FF0000"/>
        </w:rPr>
        <w:t xml:space="preserve"> ФОРМИ</w:t>
      </w:r>
    </w:p>
    <w:p w:rsidR="00471AED" w:rsidRDefault="00471AED" w:rsidP="00471AED">
      <w:pPr>
        <w:pStyle w:val="a4"/>
        <w:ind w:firstLine="709"/>
        <w:rPr>
          <w:rFonts w:ascii="Times New Roman CYR" w:hAnsi="Times New Roman CYR"/>
          <w:b/>
        </w:rPr>
      </w:pPr>
    </w:p>
    <w:p w:rsidR="00471AED" w:rsidRPr="00E87319" w:rsidRDefault="00471AED" w:rsidP="00471AED">
      <w:pPr>
        <w:pStyle w:val="a4"/>
        <w:ind w:firstLine="709"/>
        <w:rPr>
          <w:rFonts w:ascii="Times New Roman CYR" w:hAnsi="Times New Roman CYR"/>
        </w:rPr>
      </w:pPr>
      <w:r w:rsidRPr="00E87319">
        <w:rPr>
          <w:rFonts w:ascii="Times New Roman CYR" w:hAnsi="Times New Roman CYR"/>
        </w:rPr>
        <w:t>РЕФЕРАТИ</w:t>
      </w:r>
    </w:p>
    <w:p w:rsidR="00471AED" w:rsidRDefault="00471AED" w:rsidP="00471A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/>
        </w:rPr>
      </w:pPr>
      <w:r>
        <w:rPr>
          <w:rFonts w:ascii="Times New Roman CYR" w:hAnsi="Times New Roman CYR"/>
        </w:rPr>
        <w:t>Історичний нарис розвитку анатомії.</w:t>
      </w:r>
    </w:p>
    <w:p w:rsidR="00471AED" w:rsidRPr="00EA103D" w:rsidRDefault="00471AED" w:rsidP="00471A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 CYR" w:hAnsi="Times New Roman CYR"/>
        </w:rPr>
      </w:pPr>
      <w:proofErr w:type="spellStart"/>
      <w:r>
        <w:rPr>
          <w:rFonts w:ascii="SchoolBookCTT" w:hAnsi="SchoolBookCTT"/>
          <w:szCs w:val="28"/>
        </w:rPr>
        <w:t>Морфофункціональні</w:t>
      </w:r>
      <w:proofErr w:type="spellEnd"/>
      <w:r>
        <w:rPr>
          <w:rFonts w:ascii="SchoolBookCTT" w:hAnsi="SchoolBookCTT"/>
          <w:szCs w:val="28"/>
        </w:rPr>
        <w:t xml:space="preserve"> особливості будови органів травної системи.</w:t>
      </w:r>
    </w:p>
    <w:p w:rsidR="00471AED" w:rsidRDefault="00471AED" w:rsidP="00471AE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SchoolBookCTT" w:hAnsi="SchoolBookCTT"/>
          <w:szCs w:val="28"/>
        </w:rPr>
      </w:pPr>
      <w:r>
        <w:rPr>
          <w:rFonts w:ascii="SchoolBookCTT" w:hAnsi="SchoolBookCTT"/>
          <w:szCs w:val="28"/>
        </w:rPr>
        <w:t>Вища нервова діяльність. Перша та друга сигнальні системи. Умовні та безумовні рефлекси. Види темпераменту.</w:t>
      </w:r>
    </w:p>
    <w:p w:rsidR="00471AED" w:rsidRDefault="00471AED">
      <w:pPr>
        <w:rPr>
          <w:rFonts w:ascii="SchoolBookCTT" w:eastAsia="Times New Roman" w:hAnsi="SchoolBookCTT" w:cs="Times New Roman"/>
          <w:sz w:val="28"/>
          <w:szCs w:val="28"/>
          <w:lang w:val="uk-UA" w:eastAsia="ru-RU"/>
        </w:rPr>
      </w:pPr>
      <w:r>
        <w:rPr>
          <w:rFonts w:ascii="SchoolBookCTT" w:hAnsi="SchoolBookCTT"/>
          <w:szCs w:val="28"/>
        </w:rPr>
        <w:br w:type="page"/>
      </w:r>
    </w:p>
    <w:p w:rsidR="00471AED" w:rsidRPr="00471AED" w:rsidRDefault="00471AED" w:rsidP="00471A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</w:pPr>
      <w:r w:rsidRPr="00471AED"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  <w:lastRenderedPageBreak/>
        <w:t xml:space="preserve">ОСНОВНІ </w:t>
      </w:r>
      <w:proofErr w:type="spellStart"/>
      <w:r w:rsidRPr="00471AED"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  <w:t>ЗАНАННЯ</w:t>
      </w:r>
      <w:proofErr w:type="spellEnd"/>
      <w:r w:rsidRPr="00471AED"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  <w:t xml:space="preserve"> ТА УМІННЯ ДЛЯ ЗАСВОЄННЯ СТУДЕНТАМИ В ПРОЦЕСІ </w:t>
      </w:r>
      <w:proofErr w:type="spellStart"/>
      <w:r w:rsidRPr="00471AED"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  <w:t>ВИВЧЕНННЯ</w:t>
      </w:r>
      <w:proofErr w:type="spellEnd"/>
      <w:r w:rsidRPr="00471AED">
        <w:rPr>
          <w:rFonts w:ascii="SchoolBookCTT" w:eastAsia="Times New Roman" w:hAnsi="SchoolBookCTT" w:cs="Times New Roman"/>
          <w:b/>
          <w:color w:val="FF0000"/>
          <w:sz w:val="28"/>
          <w:szCs w:val="28"/>
          <w:lang w:val="uk-UA"/>
        </w:rPr>
        <w:t xml:space="preserve"> ДИСЦИПЛІНИ АНАТОМІЇ, ФІЗІОЛОГІЇ, ПАТОЛОГІЇ ТА ГЕНЕТИКИ</w:t>
      </w:r>
    </w:p>
    <w:p w:rsidR="00471AED" w:rsidRPr="008C0001" w:rsidRDefault="00471AED" w:rsidP="00471AE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choolBookCTT" w:eastAsia="Times New Roman" w:hAnsi="SchoolBookCTT" w:cs="Times New Roman"/>
          <w:sz w:val="20"/>
          <w:szCs w:val="20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835"/>
        <w:gridCol w:w="3544"/>
      </w:tblGrid>
      <w:tr w:rsidR="00471AED" w:rsidRPr="008C0001" w:rsidTr="00471AED">
        <w:tc>
          <w:tcPr>
            <w:tcW w:w="3794" w:type="dxa"/>
          </w:tcPr>
          <w:p w:rsidR="00471AED" w:rsidRPr="00471AED" w:rsidRDefault="00471AED" w:rsidP="00471AE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8"/>
              </w:rPr>
            </w:pPr>
            <w:r w:rsidRPr="00471AED">
              <w:rPr>
                <w:szCs w:val="28"/>
              </w:rPr>
              <w:t>1.Знати будову і функцію всіх кісток скелету людини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2.Знати,будову і функцію неперервних і перервних сполучень (суглобів) 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3.Знати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розвиток,будову,топографію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функцію м’язів 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4.Знати проекцію внутрішніх органів на поверхню тіла 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5.Знати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розвиток,будову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топографію серця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6.Знати розвиток будову і топографію судин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Знати анатомію міжсудинних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анастомозів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шляхів колатерального кровообігу,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мікроциркулятярного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русла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7.Знати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розвиток,будову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топографію черепних і спинно-мозкових нервів, </w:t>
            </w: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периферичного відділу вегетативної нервової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системи.Знати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проек5цію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нервір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зовнішні покриви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тіла,зони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тіла,їх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інервації</w:t>
            </w:r>
            <w:proofErr w:type="spellEnd"/>
          </w:p>
        </w:tc>
        <w:tc>
          <w:tcPr>
            <w:tcW w:w="2835" w:type="dxa"/>
          </w:tcPr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Уміти показати анатомічні деталі будови кожної кістки скелету(на окремих препаратах кісток і скелеті).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відрізнити кістки правої і лівої сторони тіла.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Уміти розшифрувати рентгенограми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суглобів,їх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вікові особливості.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провести аналіз рухів у суглобах навколо їх осей.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орієнтуватись в різних тканинах в процесі пошарового препарування частин опорно-рухового апарату.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розшифрувати рентгенограми органів травної, дихальної і сечостатевої системи.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показати всі анатомічні деталі будови серця на вологому препараті серця людини.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визначити топографію серця, проекцію його клапанів і місця вислуховування.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Уміти рисувати схему малого і великого кола кровообігу 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Уміти показати судини на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роозпрепарованому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трупі, уміти відрізнити артерії від вен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Уміти знайти місця поверхнево розташованих вен для виконання внутрішньовенних ін’єкцій і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венесекцій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Уміти показати на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розпрепарованому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трупі нервові сплетення, периферійні нерви та їх крупні гілки.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рисувати прості анатомічні схеми.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Розсташувати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кістку в просторі відповідно до її розташування в скелеті;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визначити контури (рельєф) кісток на живому;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придбати навики по пальпації виступаючих частин окремих кісток скелету.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Придбати навики по препаруванні зв'язок та суглобів.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Набути навики по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пальпуванню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визначнню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рельєфу поверхневих м’язів(сухожилків)і розташованих між ними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борозен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ямок.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Одержати навики з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УДР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 вивченні внутрішніх органів.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Одержати навики препарування серця та його судин.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Набути навики препарування кровоносних судин в різних ділянках тіла та органах.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Одержати навики по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пальпуванню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поверхневих артерій і визначенню місць притискання великих артерій при кровотечах і їх гілок.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Одержати навики по препаруванню черепних і спинно-мозкових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неарів,вегетативних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нервів.</w:t>
            </w: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71AED" w:rsidRPr="00471AED" w:rsidRDefault="00471AED" w:rsidP="001626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1AED" w:rsidRDefault="00471AED" w:rsidP="00471AED"/>
    <w:p w:rsidR="00471AED" w:rsidRPr="00E87319" w:rsidRDefault="00471AED" w:rsidP="00471AED">
      <w:pPr>
        <w:pStyle w:val="a4"/>
        <w:widowControl w:val="0"/>
        <w:autoSpaceDE w:val="0"/>
        <w:autoSpaceDN w:val="0"/>
        <w:adjustRightInd w:val="0"/>
        <w:ind w:left="378"/>
        <w:rPr>
          <w:rFonts w:ascii="Times New Roman CYR" w:hAnsi="Times New Roman CYR"/>
        </w:rPr>
      </w:pPr>
    </w:p>
    <w:p w:rsidR="001D0C02" w:rsidRPr="00B57B7C" w:rsidRDefault="001D0C0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0C02" w:rsidRPr="00B57B7C" w:rsidRDefault="001D0C0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0C02" w:rsidRPr="00B57B7C" w:rsidRDefault="001D0C0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0C02" w:rsidRPr="00B57B7C" w:rsidRDefault="001D0C02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2ACF" w:rsidRPr="00B57B7C" w:rsidRDefault="000D2AC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678F" w:rsidRPr="00B57B7C" w:rsidRDefault="00CF678F" w:rsidP="00B57B7C">
      <w:pPr>
        <w:spacing w:after="0" w:line="360" w:lineRule="auto"/>
        <w:ind w:firstLine="10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678F" w:rsidRPr="00B57B7C" w:rsidSect="00B57B7C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B7F"/>
    <w:multiLevelType w:val="hybridMultilevel"/>
    <w:tmpl w:val="7C5443DC"/>
    <w:lvl w:ilvl="0" w:tplc="0DEEE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711B8"/>
    <w:multiLevelType w:val="hybridMultilevel"/>
    <w:tmpl w:val="2DE4E3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4975C6"/>
    <w:multiLevelType w:val="hybridMultilevel"/>
    <w:tmpl w:val="09EAA296"/>
    <w:lvl w:ilvl="0" w:tplc="4A982ED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122F"/>
    <w:rsid w:val="000D2ACF"/>
    <w:rsid w:val="001D0C02"/>
    <w:rsid w:val="00471AED"/>
    <w:rsid w:val="005D47ED"/>
    <w:rsid w:val="00767418"/>
    <w:rsid w:val="00801E57"/>
    <w:rsid w:val="00896732"/>
    <w:rsid w:val="009D056C"/>
    <w:rsid w:val="00A80F28"/>
    <w:rsid w:val="00AB27B5"/>
    <w:rsid w:val="00B57B7C"/>
    <w:rsid w:val="00BC156F"/>
    <w:rsid w:val="00C059BB"/>
    <w:rsid w:val="00CF678F"/>
    <w:rsid w:val="00D0122F"/>
    <w:rsid w:val="00FE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08162A0E"/>
  <w15:docId w15:val="{00737062-293E-47DC-817C-20BBDB6A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7B7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71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471AE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Борулько</dc:creator>
  <cp:lastModifiedBy>user</cp:lastModifiedBy>
  <cp:revision>4</cp:revision>
  <dcterms:created xsi:type="dcterms:W3CDTF">2020-07-20T10:06:00Z</dcterms:created>
  <dcterms:modified xsi:type="dcterms:W3CDTF">2020-11-03T07:16:00Z</dcterms:modified>
</cp:coreProperties>
</file>