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BC" w:rsidRDefault="003B5A27">
      <w:pPr>
        <w:rPr>
          <w:rFonts w:cs="Segoe UI Historic"/>
          <w:color w:val="050505"/>
          <w:sz w:val="26"/>
          <w:szCs w:val="26"/>
          <w:shd w:val="clear" w:color="auto" w:fill="FFFFFF"/>
          <w:lang w:val="uk-UA"/>
        </w:rPr>
      </w:pPr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28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грудня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r>
        <w:rPr>
          <w:rFonts w:cs="Segoe UI Historic"/>
          <w:color w:val="050505"/>
          <w:sz w:val="26"/>
          <w:szCs w:val="26"/>
          <w:shd w:val="clear" w:color="auto" w:fill="FFFFFF"/>
          <w:lang w:val="uk-UA"/>
        </w:rPr>
        <w:t xml:space="preserve">2017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студенти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спец</w:t>
      </w:r>
      <w:proofErr w:type="gramEnd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іальності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Спеціальна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освіта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привітали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вихованців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Миколаївського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обласного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будинку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дитини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з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Новим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роком</w:t>
      </w:r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. </w:t>
      </w:r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На</w:t>
      </w:r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зібрані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студентами</w:t>
      </w:r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кошти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були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придбані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альбоми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для</w:t>
      </w:r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малювання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, </w:t>
      </w:r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книжки</w:t>
      </w:r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розмальовки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кольоровий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папі</w:t>
      </w:r>
      <w:proofErr w:type="gram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р</w:t>
      </w:r>
      <w:proofErr w:type="spellEnd"/>
      <w:proofErr w:type="gram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олівці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солодощі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та</w:t>
      </w:r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фрукти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Дякуємо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усім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хто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долучився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до</w:t>
      </w:r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допомоги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50505"/>
          <w:sz w:val="26"/>
          <w:szCs w:val="26"/>
          <w:shd w:val="clear" w:color="auto" w:fill="FFFFFF"/>
        </w:rPr>
        <w:t>дітям</w:t>
      </w:r>
      <w:proofErr w:type="spellEnd"/>
      <w:r>
        <w:rPr>
          <w:rFonts w:ascii="Segoe UI Historic" w:hAnsi="Segoe UI Historic" w:cs="Segoe UI Historic"/>
          <w:color w:val="050505"/>
          <w:sz w:val="26"/>
          <w:szCs w:val="26"/>
          <w:shd w:val="clear" w:color="auto" w:fill="FFFFFF"/>
        </w:rPr>
        <w:t>!</w:t>
      </w:r>
    </w:p>
    <w:p w:rsidR="003B5A27" w:rsidRDefault="003B5A27">
      <w:pPr>
        <w:rPr>
          <w:lang w:val="uk-UA"/>
        </w:rPr>
      </w:pPr>
      <w:hyperlink r:id="rId4" w:history="1">
        <w:r w:rsidRPr="002A7DFA">
          <w:rPr>
            <w:rStyle w:val="a3"/>
            <w:lang w:val="uk-UA"/>
          </w:rPr>
          <w:t>https://www.facebook.com/groups/620047358385908/permalink/642991072758203/</w:t>
        </w:r>
      </w:hyperlink>
    </w:p>
    <w:p w:rsidR="003B5A27" w:rsidRDefault="003B5A2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20738" cy="3803400"/>
            <wp:effectExtent l="19050" t="0" r="0" b="0"/>
            <wp:docPr id="4" name="Рисунок 4" descr="На изображении может находиться: 4 человека, люди улыбаю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4 человека, люди улыбаютс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600" cy="3808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A27" w:rsidRDefault="003B5A2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580749" cy="4184254"/>
            <wp:effectExtent l="19050" t="0" r="901" b="0"/>
            <wp:docPr id="1" name="Рисунок 1" descr="Нет описания фот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 описания фото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52" cy="418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A27" w:rsidRDefault="00575D31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3042"/>
            <wp:effectExtent l="19050" t="0" r="3175" b="0"/>
            <wp:docPr id="7" name="Рисунок 7" descr="На изображении может находиться: Леся Шв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изображении может находиться: Леся Швец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D31" w:rsidRPr="003B5A27" w:rsidRDefault="00575D31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49458"/>
            <wp:effectExtent l="19050" t="0" r="3175" b="0"/>
            <wp:docPr id="10" name="Рисунок 10" descr="На изображении может находиться: 2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изображении может находиться: 2 челове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5D31" w:rsidRPr="003B5A27" w:rsidSect="003B5A2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B5A27"/>
    <w:rsid w:val="003B5A27"/>
    <w:rsid w:val="00575D31"/>
    <w:rsid w:val="00DE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A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facebook.com/groups/620047358385908/permalink/64299107275820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2021-01-13T20:13:00Z</dcterms:created>
  <dcterms:modified xsi:type="dcterms:W3CDTF">2021-01-13T20:16:00Z</dcterms:modified>
</cp:coreProperties>
</file>