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29" w:rsidRDefault="00ED4029" w:rsidP="00AA44BD">
      <w:pPr>
        <w:pStyle w:val="1"/>
        <w:spacing w:line="360" w:lineRule="auto"/>
        <w:rPr>
          <w:b/>
          <w:caps/>
          <w:szCs w:val="28"/>
          <w:lang w:val="en-US"/>
        </w:rPr>
      </w:pPr>
      <w:r>
        <w:rPr>
          <w:b/>
          <w:caps/>
          <w:noProof/>
          <w:szCs w:val="28"/>
          <w:lang w:val="ru-RU"/>
        </w:rPr>
        <w:drawing>
          <wp:inline distT="0" distB="0" distL="0" distR="0">
            <wp:extent cx="5940425" cy="8466299"/>
            <wp:effectExtent l="19050" t="0" r="3175" b="0"/>
            <wp:docPr id="1" name="Рисунок 1" descr="C:\Documents and Settings\administrator\Рабочий стол\скан политол\2018-2019 голубая\CCI30042021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Рабочий стол\скан политол\2018-2019 голубая\CCI30042021_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6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029" w:rsidRDefault="00ED4029" w:rsidP="00AA44BD">
      <w:pPr>
        <w:pStyle w:val="1"/>
        <w:spacing w:line="360" w:lineRule="auto"/>
        <w:rPr>
          <w:b/>
          <w:caps/>
          <w:szCs w:val="28"/>
          <w:lang w:val="en-US"/>
        </w:rPr>
      </w:pPr>
    </w:p>
    <w:p w:rsidR="00ED4029" w:rsidRDefault="00ED4029" w:rsidP="00AA44BD">
      <w:pPr>
        <w:pStyle w:val="1"/>
        <w:spacing w:line="360" w:lineRule="auto"/>
        <w:rPr>
          <w:b/>
          <w:caps/>
          <w:szCs w:val="28"/>
          <w:lang w:val="en-US"/>
        </w:rPr>
      </w:pPr>
    </w:p>
    <w:p w:rsidR="00ED4029" w:rsidRDefault="00ED4029" w:rsidP="00ED4029">
      <w:pPr>
        <w:pStyle w:val="1"/>
        <w:spacing w:line="360" w:lineRule="auto"/>
        <w:rPr>
          <w:b/>
          <w:caps/>
          <w:szCs w:val="28"/>
          <w:lang w:val="en-US"/>
        </w:rPr>
      </w:pPr>
      <w:r>
        <w:rPr>
          <w:b/>
          <w:caps/>
          <w:noProof/>
          <w:szCs w:val="28"/>
          <w:lang w:val="ru-RU"/>
        </w:rPr>
        <w:lastRenderedPageBreak/>
        <w:drawing>
          <wp:inline distT="0" distB="0" distL="0" distR="0">
            <wp:extent cx="5940425" cy="8466299"/>
            <wp:effectExtent l="19050" t="0" r="3175" b="0"/>
            <wp:docPr id="2" name="Рисунок 2" descr="C:\Documents and Settings\administrator\Рабочий стол\скан политол\2018-2019 голубая\CCI30042021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Рабочий стол\скан политол\2018-2019 голубая\CCI30042021_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6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029" w:rsidRDefault="00ED4029" w:rsidP="00ED4029">
      <w:pPr>
        <w:pStyle w:val="1"/>
        <w:spacing w:line="360" w:lineRule="auto"/>
        <w:rPr>
          <w:b/>
          <w:caps/>
          <w:szCs w:val="28"/>
          <w:lang w:val="en-US"/>
        </w:rPr>
      </w:pPr>
    </w:p>
    <w:p w:rsidR="00ED4029" w:rsidRDefault="00ED4029" w:rsidP="00ED4029">
      <w:pPr>
        <w:pStyle w:val="1"/>
        <w:spacing w:line="360" w:lineRule="auto"/>
        <w:rPr>
          <w:b/>
          <w:caps/>
          <w:szCs w:val="28"/>
          <w:lang w:val="en-US"/>
        </w:rPr>
      </w:pPr>
    </w:p>
    <w:p w:rsidR="00ED4029" w:rsidRPr="00EA2D90" w:rsidRDefault="00ED4029" w:rsidP="00ED4029">
      <w:pPr>
        <w:pStyle w:val="1"/>
        <w:spacing w:line="360" w:lineRule="auto"/>
        <w:rPr>
          <w:szCs w:val="28"/>
        </w:rPr>
      </w:pPr>
      <w:r>
        <w:rPr>
          <w:b/>
          <w:caps/>
          <w:szCs w:val="28"/>
        </w:rPr>
        <w:lastRenderedPageBreak/>
        <w:t>Анотація</w:t>
      </w:r>
      <w:r w:rsidRPr="00EA2D90">
        <w:rPr>
          <w:szCs w:val="28"/>
        </w:rPr>
        <w:t xml:space="preserve"> </w:t>
      </w:r>
    </w:p>
    <w:p w:rsidR="00AA44BD" w:rsidRPr="00F13720" w:rsidRDefault="00AA44BD" w:rsidP="00AA44BD">
      <w:pPr>
        <w:spacing w:line="360" w:lineRule="auto"/>
        <w:ind w:left="142"/>
        <w:jc w:val="both"/>
        <w:rPr>
          <w:szCs w:val="28"/>
        </w:rPr>
      </w:pPr>
      <w:r w:rsidRPr="00EA2D90">
        <w:rPr>
          <w:sz w:val="28"/>
          <w:szCs w:val="28"/>
        </w:rPr>
        <w:t>Дисципліна «Філософія науково-дослідної діяльності»</w:t>
      </w:r>
      <w:r w:rsidRPr="00F13720">
        <w:rPr>
          <w:szCs w:val="28"/>
        </w:rPr>
        <w:t xml:space="preserve"> -  </w:t>
      </w:r>
      <w:r w:rsidRPr="00F13720">
        <w:rPr>
          <w:rStyle w:val="fontstyle01"/>
        </w:rPr>
        <w:t xml:space="preserve">наукова дисципліна, яка на сьогодні містить багатопланову систему </w:t>
      </w:r>
      <w:proofErr w:type="spellStart"/>
      <w:r w:rsidRPr="00F13720">
        <w:rPr>
          <w:rStyle w:val="fontstyle01"/>
        </w:rPr>
        <w:t>раціогуманітарних</w:t>
      </w:r>
      <w:proofErr w:type="spellEnd"/>
      <w:r w:rsidRPr="00F13720">
        <w:rPr>
          <w:rStyle w:val="fontstyle01"/>
        </w:rPr>
        <w:t xml:space="preserve"> знань про принципи,підходи, методи, способи, засоби та інструменти пізнання, конструюванняіперетворення світу та людини. Її нагальність полягає в здатності майбутнього науковця логічно правильно аналізувати, формулювати та віднаходити оптимальні шляхи-способи вирішення дослідницьких завдань і проблем в швидкоплинних умовах сучасної реальності. </w:t>
      </w:r>
    </w:p>
    <w:p w:rsidR="00AA44BD" w:rsidRPr="00EA2D90" w:rsidRDefault="00AA44BD" w:rsidP="00AA44BD">
      <w:pPr>
        <w:spacing w:line="360" w:lineRule="auto"/>
        <w:ind w:left="142"/>
        <w:jc w:val="both"/>
        <w:rPr>
          <w:sz w:val="28"/>
          <w:szCs w:val="28"/>
        </w:rPr>
      </w:pPr>
      <w:r w:rsidRPr="00EA2D90">
        <w:rPr>
          <w:b/>
          <w:sz w:val="28"/>
          <w:szCs w:val="28"/>
        </w:rPr>
        <w:t>Ключові слова</w:t>
      </w:r>
      <w:r w:rsidRPr="00EA2D90">
        <w:rPr>
          <w:sz w:val="28"/>
          <w:szCs w:val="28"/>
        </w:rPr>
        <w:t xml:space="preserve">: пізнання, методологія, епістемологія, дослідницька діяльність. </w:t>
      </w:r>
    </w:p>
    <w:p w:rsidR="00AA44BD" w:rsidRPr="00472BD5" w:rsidRDefault="00AA44BD" w:rsidP="00AA44BD">
      <w:pPr>
        <w:ind w:firstLine="540"/>
        <w:jc w:val="both"/>
        <w:rPr>
          <w:sz w:val="28"/>
          <w:szCs w:val="28"/>
        </w:rPr>
      </w:pPr>
    </w:p>
    <w:p w:rsidR="00AA44BD" w:rsidRPr="00472BD5" w:rsidRDefault="00AA44BD" w:rsidP="00AA44BD">
      <w:pPr>
        <w:ind w:firstLine="540"/>
        <w:jc w:val="both"/>
        <w:rPr>
          <w:sz w:val="28"/>
          <w:szCs w:val="28"/>
        </w:rPr>
      </w:pPr>
    </w:p>
    <w:p w:rsidR="00AA44BD" w:rsidRDefault="00AA44BD" w:rsidP="00AA44BD">
      <w:pPr>
        <w:spacing w:line="360" w:lineRule="auto"/>
        <w:ind w:left="142"/>
        <w:jc w:val="both"/>
        <w:rPr>
          <w:color w:val="222222"/>
          <w:sz w:val="28"/>
          <w:szCs w:val="28"/>
          <w:shd w:val="clear" w:color="auto" w:fill="FFFFFF"/>
        </w:rPr>
      </w:pPr>
    </w:p>
    <w:p w:rsidR="00AA44BD" w:rsidRDefault="00AA44BD" w:rsidP="00AA44BD">
      <w:pPr>
        <w:spacing w:line="360" w:lineRule="auto"/>
        <w:ind w:left="142"/>
        <w:jc w:val="both"/>
        <w:rPr>
          <w:color w:val="222222"/>
          <w:sz w:val="28"/>
          <w:szCs w:val="28"/>
          <w:shd w:val="clear" w:color="auto" w:fill="FFFFFF"/>
        </w:rPr>
      </w:pPr>
    </w:p>
    <w:p w:rsidR="00AA44BD" w:rsidRPr="00EA2D90" w:rsidRDefault="00AA44BD" w:rsidP="00AA44BD">
      <w:pPr>
        <w:spacing w:line="360" w:lineRule="auto"/>
        <w:ind w:left="142"/>
        <w:jc w:val="both"/>
        <w:rPr>
          <w:sz w:val="28"/>
          <w:szCs w:val="28"/>
        </w:rPr>
      </w:pPr>
      <w:r w:rsidRPr="00472BD5">
        <w:rPr>
          <w:color w:val="222222"/>
          <w:sz w:val="28"/>
          <w:szCs w:val="28"/>
          <w:shd w:val="clear" w:color="auto" w:fill="FFFFFF"/>
        </w:rPr>
        <w:tab/>
      </w:r>
      <w:proofErr w:type="spellStart"/>
      <w:r w:rsidRPr="00EA2D90">
        <w:rPr>
          <w:sz w:val="28"/>
          <w:szCs w:val="28"/>
        </w:rPr>
        <w:t>The</w:t>
      </w:r>
      <w:proofErr w:type="spellEnd"/>
      <w:r w:rsidRPr="00EA2D90">
        <w:rPr>
          <w:sz w:val="28"/>
          <w:szCs w:val="28"/>
          <w:lang w:val="en-US"/>
        </w:rPr>
        <w:t>d</w:t>
      </w:r>
      <w:proofErr w:type="spellStart"/>
      <w:r w:rsidRPr="00EA2D90">
        <w:rPr>
          <w:sz w:val="28"/>
          <w:szCs w:val="28"/>
        </w:rPr>
        <w:t>iscipline</w:t>
      </w:r>
      <w:proofErr w:type="spellEnd"/>
      <w:r w:rsidRPr="00EA2D90">
        <w:rPr>
          <w:sz w:val="28"/>
          <w:szCs w:val="28"/>
        </w:rPr>
        <w:t xml:space="preserve"> "</w:t>
      </w:r>
      <w:proofErr w:type="spellStart"/>
      <w:r w:rsidRPr="00EA2D90">
        <w:rPr>
          <w:sz w:val="28"/>
          <w:szCs w:val="28"/>
        </w:rPr>
        <w:t>PhilosophyofResearch</w:t>
      </w:r>
      <w:proofErr w:type="spellEnd"/>
      <w:r w:rsidRPr="00EA2D90">
        <w:rPr>
          <w:sz w:val="28"/>
          <w:szCs w:val="28"/>
        </w:rPr>
        <w:t xml:space="preserve">" - a </w:t>
      </w:r>
      <w:proofErr w:type="spellStart"/>
      <w:r w:rsidRPr="00EA2D90">
        <w:rPr>
          <w:sz w:val="28"/>
          <w:szCs w:val="28"/>
        </w:rPr>
        <w:t>scientificdiscipline</w:t>
      </w:r>
      <w:proofErr w:type="spellEnd"/>
      <w:r w:rsidRPr="00EA2D90">
        <w:rPr>
          <w:sz w:val="28"/>
          <w:szCs w:val="28"/>
          <w:lang w:val="en-US"/>
        </w:rPr>
        <w:t>,</w:t>
      </w:r>
      <w:proofErr w:type="spellStart"/>
      <w:r w:rsidRPr="00EA2D90">
        <w:rPr>
          <w:sz w:val="28"/>
          <w:szCs w:val="28"/>
        </w:rPr>
        <w:t>thatcurrentlycontains</w:t>
      </w:r>
      <w:proofErr w:type="spellEnd"/>
      <w:r w:rsidRPr="00EA2D90">
        <w:rPr>
          <w:sz w:val="28"/>
          <w:szCs w:val="28"/>
        </w:rPr>
        <w:t xml:space="preserve"> a </w:t>
      </w:r>
      <w:proofErr w:type="spellStart"/>
      <w:r w:rsidRPr="00EA2D90">
        <w:rPr>
          <w:sz w:val="28"/>
          <w:szCs w:val="28"/>
        </w:rPr>
        <w:t>multifacetedsystemofrationalhumanitiesknowledgeoftheprinciples</w:t>
      </w:r>
      <w:proofErr w:type="spellEnd"/>
      <w:r w:rsidRPr="00EA2D90">
        <w:rPr>
          <w:sz w:val="28"/>
          <w:szCs w:val="28"/>
          <w:lang w:val="en-US"/>
        </w:rPr>
        <w:t xml:space="preserve">, </w:t>
      </w:r>
      <w:proofErr w:type="spellStart"/>
      <w:r w:rsidRPr="00EA2D90">
        <w:rPr>
          <w:sz w:val="28"/>
          <w:szCs w:val="28"/>
        </w:rPr>
        <w:t>approaches</w:t>
      </w:r>
      <w:proofErr w:type="spellEnd"/>
      <w:r w:rsidRPr="00EA2D90">
        <w:rPr>
          <w:sz w:val="28"/>
          <w:szCs w:val="28"/>
        </w:rPr>
        <w:t xml:space="preserve">, </w:t>
      </w:r>
      <w:proofErr w:type="spellStart"/>
      <w:r w:rsidRPr="00EA2D90">
        <w:rPr>
          <w:sz w:val="28"/>
          <w:szCs w:val="28"/>
        </w:rPr>
        <w:t>methods</w:t>
      </w:r>
      <w:proofErr w:type="spellEnd"/>
      <w:r w:rsidRPr="00EA2D90">
        <w:rPr>
          <w:sz w:val="28"/>
          <w:szCs w:val="28"/>
        </w:rPr>
        <w:t xml:space="preserve">, </w:t>
      </w:r>
      <w:proofErr w:type="spellStart"/>
      <w:r w:rsidRPr="00EA2D90">
        <w:rPr>
          <w:sz w:val="28"/>
          <w:szCs w:val="28"/>
        </w:rPr>
        <w:t>ways</w:t>
      </w:r>
      <w:proofErr w:type="spellEnd"/>
      <w:r w:rsidRPr="00EA2D90">
        <w:rPr>
          <w:sz w:val="28"/>
          <w:szCs w:val="28"/>
        </w:rPr>
        <w:t xml:space="preserve">, </w:t>
      </w:r>
      <w:proofErr w:type="spellStart"/>
      <w:r w:rsidRPr="00EA2D90">
        <w:rPr>
          <w:sz w:val="28"/>
          <w:szCs w:val="28"/>
        </w:rPr>
        <w:t>meansandtoolsofcognition</w:t>
      </w:r>
      <w:proofErr w:type="spellEnd"/>
      <w:r w:rsidRPr="00EA2D90">
        <w:rPr>
          <w:sz w:val="28"/>
          <w:szCs w:val="28"/>
        </w:rPr>
        <w:t xml:space="preserve">, </w:t>
      </w:r>
      <w:proofErr w:type="spellStart"/>
      <w:r w:rsidRPr="00EA2D90">
        <w:rPr>
          <w:sz w:val="28"/>
          <w:szCs w:val="28"/>
        </w:rPr>
        <w:t>designand</w:t>
      </w:r>
      <w:proofErr w:type="spellEnd"/>
    </w:p>
    <w:p w:rsidR="00AA44BD" w:rsidRPr="00EA2D90" w:rsidRDefault="00AA44BD" w:rsidP="00AA44BD">
      <w:pPr>
        <w:spacing w:line="360" w:lineRule="auto"/>
        <w:ind w:left="142"/>
        <w:jc w:val="both"/>
        <w:rPr>
          <w:sz w:val="28"/>
          <w:szCs w:val="28"/>
        </w:rPr>
      </w:pPr>
      <w:proofErr w:type="spellStart"/>
      <w:r w:rsidRPr="00EA2D90">
        <w:rPr>
          <w:sz w:val="28"/>
          <w:szCs w:val="28"/>
        </w:rPr>
        <w:t>transformationoftheworldandman</w:t>
      </w:r>
      <w:proofErr w:type="spellEnd"/>
      <w:r w:rsidRPr="00EA2D90">
        <w:rPr>
          <w:sz w:val="28"/>
          <w:szCs w:val="28"/>
        </w:rPr>
        <w:t xml:space="preserve">. Itsurgencyliesintheabilityofthefuturescientisttologicallycorrectlyanalyze, </w:t>
      </w:r>
      <w:proofErr w:type="spellStart"/>
      <w:r w:rsidRPr="00EA2D90">
        <w:rPr>
          <w:sz w:val="28"/>
          <w:szCs w:val="28"/>
        </w:rPr>
        <w:t>formulateandfindoptimalwaystosolveresearch</w:t>
      </w:r>
      <w:proofErr w:type="spellEnd"/>
      <w:r w:rsidRPr="00EA2D90">
        <w:rPr>
          <w:sz w:val="28"/>
          <w:szCs w:val="28"/>
          <w:lang w:val="en-US"/>
        </w:rPr>
        <w:t>task</w:t>
      </w:r>
      <w:r w:rsidRPr="00EA2D90">
        <w:rPr>
          <w:sz w:val="28"/>
          <w:szCs w:val="28"/>
        </w:rPr>
        <w:t xml:space="preserve">s </w:t>
      </w:r>
      <w:proofErr w:type="spellStart"/>
      <w:r w:rsidRPr="00EA2D90">
        <w:rPr>
          <w:sz w:val="28"/>
          <w:szCs w:val="28"/>
        </w:rPr>
        <w:t>andproblemsinthefleetingconditionsofmodernreality</w:t>
      </w:r>
      <w:proofErr w:type="spellEnd"/>
      <w:r w:rsidRPr="00EA2D90">
        <w:rPr>
          <w:sz w:val="28"/>
          <w:szCs w:val="28"/>
        </w:rPr>
        <w:t>.</w:t>
      </w:r>
    </w:p>
    <w:p w:rsidR="00AA44BD" w:rsidRPr="00F13720" w:rsidRDefault="00AA44BD" w:rsidP="00AA44BD">
      <w:pPr>
        <w:spacing w:line="360" w:lineRule="auto"/>
        <w:ind w:left="142"/>
        <w:jc w:val="both"/>
        <w:rPr>
          <w:szCs w:val="28"/>
        </w:rPr>
      </w:pPr>
      <w:proofErr w:type="spellStart"/>
      <w:r w:rsidRPr="00EA2D90">
        <w:rPr>
          <w:b/>
          <w:sz w:val="28"/>
          <w:szCs w:val="28"/>
        </w:rPr>
        <w:t>Keywords</w:t>
      </w:r>
      <w:proofErr w:type="spellEnd"/>
      <w:r w:rsidRPr="00EA2D90">
        <w:rPr>
          <w:sz w:val="28"/>
          <w:szCs w:val="28"/>
        </w:rPr>
        <w:t xml:space="preserve">: </w:t>
      </w:r>
      <w:proofErr w:type="spellStart"/>
      <w:r w:rsidRPr="00EA2D90">
        <w:rPr>
          <w:sz w:val="28"/>
          <w:szCs w:val="28"/>
        </w:rPr>
        <w:t>cognition</w:t>
      </w:r>
      <w:proofErr w:type="spellEnd"/>
      <w:r w:rsidRPr="00EA2D90">
        <w:rPr>
          <w:sz w:val="28"/>
          <w:szCs w:val="28"/>
        </w:rPr>
        <w:t xml:space="preserve">, </w:t>
      </w:r>
      <w:proofErr w:type="spellStart"/>
      <w:r w:rsidRPr="00EA2D90">
        <w:rPr>
          <w:sz w:val="28"/>
          <w:szCs w:val="28"/>
        </w:rPr>
        <w:t>methodology</w:t>
      </w:r>
      <w:proofErr w:type="spellEnd"/>
      <w:r w:rsidRPr="00EA2D90">
        <w:rPr>
          <w:sz w:val="28"/>
          <w:szCs w:val="28"/>
        </w:rPr>
        <w:t xml:space="preserve">, </w:t>
      </w:r>
      <w:proofErr w:type="spellStart"/>
      <w:r w:rsidRPr="00EA2D90">
        <w:rPr>
          <w:sz w:val="28"/>
          <w:szCs w:val="28"/>
        </w:rPr>
        <w:t>epistemology</w:t>
      </w:r>
      <w:proofErr w:type="spellEnd"/>
      <w:r w:rsidRPr="00EA2D90">
        <w:rPr>
          <w:sz w:val="28"/>
          <w:szCs w:val="28"/>
        </w:rPr>
        <w:t xml:space="preserve">, </w:t>
      </w:r>
      <w:proofErr w:type="spellStart"/>
      <w:r w:rsidRPr="00EA2D90">
        <w:rPr>
          <w:sz w:val="28"/>
          <w:szCs w:val="28"/>
        </w:rPr>
        <w:t>researchactivity</w:t>
      </w:r>
      <w:proofErr w:type="spellEnd"/>
      <w:r w:rsidRPr="00F13720">
        <w:rPr>
          <w:szCs w:val="28"/>
        </w:rPr>
        <w:t>.</w:t>
      </w:r>
    </w:p>
    <w:p w:rsidR="00AA44BD" w:rsidRDefault="00AA44BD" w:rsidP="00AA44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</w:rPr>
      </w:pPr>
    </w:p>
    <w:p w:rsidR="00AA44BD" w:rsidRDefault="00AA44BD" w:rsidP="00AA44BD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AA44BD" w:rsidRDefault="00AA44BD" w:rsidP="00AA44BD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AA44BD" w:rsidRDefault="00AA44BD" w:rsidP="00AA44BD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AA44BD" w:rsidRDefault="00AA44BD" w:rsidP="00AA44BD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AA44BD" w:rsidRDefault="00AA44BD" w:rsidP="00AA44BD">
      <w:pPr>
        <w:spacing w:line="360" w:lineRule="auto"/>
        <w:jc w:val="center"/>
        <w:rPr>
          <w:b/>
          <w:bCs/>
          <w:caps/>
          <w:sz w:val="28"/>
          <w:szCs w:val="28"/>
        </w:rPr>
      </w:pPr>
    </w:p>
    <w:p w:rsidR="00AA44BD" w:rsidRDefault="00AA44BD" w:rsidP="00ED4029">
      <w:pPr>
        <w:spacing w:line="360" w:lineRule="auto"/>
        <w:rPr>
          <w:b/>
          <w:bCs/>
          <w:caps/>
          <w:sz w:val="28"/>
          <w:szCs w:val="28"/>
        </w:rPr>
      </w:pPr>
    </w:p>
    <w:p w:rsidR="00AA44BD" w:rsidRDefault="00AA44BD" w:rsidP="00AA44BD">
      <w:pPr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Вступ</w:t>
      </w:r>
    </w:p>
    <w:p w:rsidR="00AA44BD" w:rsidRDefault="00AA44BD" w:rsidP="00AA44BD">
      <w:pPr>
        <w:jc w:val="both"/>
        <w:rPr>
          <w:bCs/>
          <w:sz w:val="28"/>
          <w:szCs w:val="28"/>
        </w:rPr>
      </w:pPr>
      <w:r w:rsidRPr="009F5C11">
        <w:rPr>
          <w:sz w:val="28"/>
          <w:szCs w:val="28"/>
        </w:rPr>
        <w:t>Програма вивчення нормативної навчальної  дисципліни “</w:t>
      </w:r>
      <w:r w:rsidRPr="00477891">
        <w:rPr>
          <w:b/>
          <w:sz w:val="28"/>
          <w:szCs w:val="28"/>
        </w:rPr>
        <w:t>Філос</w:t>
      </w:r>
      <w:r>
        <w:rPr>
          <w:b/>
          <w:sz w:val="28"/>
          <w:szCs w:val="28"/>
        </w:rPr>
        <w:t>офія</w:t>
      </w:r>
      <w:r w:rsidRPr="00477891">
        <w:rPr>
          <w:b/>
          <w:sz w:val="28"/>
          <w:szCs w:val="28"/>
        </w:rPr>
        <w:t xml:space="preserve"> наук</w:t>
      </w:r>
      <w:r>
        <w:rPr>
          <w:b/>
          <w:sz w:val="28"/>
          <w:szCs w:val="28"/>
        </w:rPr>
        <w:t>ово</w:t>
      </w:r>
      <w:r w:rsidRPr="00477891">
        <w:rPr>
          <w:b/>
          <w:sz w:val="28"/>
          <w:szCs w:val="28"/>
        </w:rPr>
        <w:t>-досл</w:t>
      </w:r>
      <w:r>
        <w:rPr>
          <w:b/>
          <w:sz w:val="28"/>
          <w:szCs w:val="28"/>
        </w:rPr>
        <w:t>ідної</w:t>
      </w:r>
      <w:r w:rsidRPr="00477891">
        <w:rPr>
          <w:b/>
          <w:sz w:val="28"/>
          <w:szCs w:val="28"/>
        </w:rPr>
        <w:t xml:space="preserve"> діяльн</w:t>
      </w:r>
      <w:r>
        <w:rPr>
          <w:b/>
          <w:sz w:val="28"/>
          <w:szCs w:val="28"/>
        </w:rPr>
        <w:t>ості</w:t>
      </w:r>
      <w:r w:rsidRPr="009F5C11">
        <w:rPr>
          <w:sz w:val="28"/>
          <w:szCs w:val="28"/>
        </w:rPr>
        <w:t xml:space="preserve">” складена відповідно до </w:t>
      </w:r>
      <w:proofErr w:type="spellStart"/>
      <w:r w:rsidRPr="009F5C11">
        <w:rPr>
          <w:sz w:val="28"/>
          <w:szCs w:val="28"/>
        </w:rPr>
        <w:t>освітньо-</w:t>
      </w:r>
      <w:r>
        <w:rPr>
          <w:sz w:val="28"/>
          <w:szCs w:val="28"/>
        </w:rPr>
        <w:t>наукових</w:t>
      </w:r>
      <w:proofErr w:type="spellEnd"/>
      <w:r w:rsidRPr="009F5C11">
        <w:rPr>
          <w:sz w:val="28"/>
          <w:szCs w:val="28"/>
        </w:rPr>
        <w:t xml:space="preserve"> програм підготовки  </w:t>
      </w:r>
      <w:r>
        <w:rPr>
          <w:sz w:val="28"/>
          <w:szCs w:val="28"/>
        </w:rPr>
        <w:t>з</w:t>
      </w:r>
      <w:r w:rsidRPr="00381787">
        <w:rPr>
          <w:sz w:val="28"/>
          <w:szCs w:val="28"/>
        </w:rPr>
        <w:t>добувач</w:t>
      </w:r>
      <w:r>
        <w:rPr>
          <w:sz w:val="28"/>
          <w:szCs w:val="28"/>
        </w:rPr>
        <w:t>ів</w:t>
      </w:r>
      <w:r w:rsidRPr="00381787">
        <w:rPr>
          <w:sz w:val="28"/>
          <w:szCs w:val="28"/>
        </w:rPr>
        <w:t xml:space="preserve"> ступеня доктора філософії</w:t>
      </w:r>
      <w:r>
        <w:rPr>
          <w:bCs/>
          <w:sz w:val="28"/>
          <w:szCs w:val="28"/>
        </w:rPr>
        <w:t xml:space="preserve"> і методичних рекомендацій щодо розроблення стандартів вищої освіти.</w:t>
      </w:r>
    </w:p>
    <w:p w:rsidR="00AA44BD" w:rsidRDefault="00AA44BD" w:rsidP="00AA44BD">
      <w:pPr>
        <w:shd w:val="clear" w:color="auto" w:fill="FFFFFF"/>
        <w:spacing w:line="322" w:lineRule="exact"/>
        <w:ind w:right="5" w:firstLine="547"/>
        <w:jc w:val="both"/>
      </w:pPr>
      <w:r>
        <w:rPr>
          <w:color w:val="000000"/>
          <w:spacing w:val="2"/>
          <w:sz w:val="28"/>
          <w:szCs w:val="28"/>
        </w:rPr>
        <w:t xml:space="preserve">Вивчення курсу дає можливість аспірантам </w:t>
      </w:r>
      <w:r>
        <w:rPr>
          <w:color w:val="000000"/>
          <w:spacing w:val="6"/>
          <w:sz w:val="28"/>
          <w:szCs w:val="28"/>
        </w:rPr>
        <w:t xml:space="preserve">використовувати здобуті знання у своїй науковій діяльності, визначати їх </w:t>
      </w:r>
      <w:r>
        <w:rPr>
          <w:color w:val="000000"/>
          <w:spacing w:val="2"/>
          <w:sz w:val="28"/>
          <w:szCs w:val="28"/>
        </w:rPr>
        <w:t>засади та значення для конкретного наукового дослідження.</w:t>
      </w:r>
    </w:p>
    <w:p w:rsidR="00AA44BD" w:rsidRPr="009F5C11" w:rsidRDefault="00AA44BD" w:rsidP="00AA44BD">
      <w:pPr>
        <w:jc w:val="both"/>
        <w:rPr>
          <w:bCs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Курс розрахований на вивчення, проробку і усвідомлення </w:t>
      </w:r>
      <w:r>
        <w:rPr>
          <w:color w:val="000000"/>
          <w:spacing w:val="3"/>
          <w:sz w:val="28"/>
          <w:szCs w:val="28"/>
        </w:rPr>
        <w:t xml:space="preserve">фундаментальних понять філософських питань наукового пізнання та їх </w:t>
      </w:r>
      <w:r>
        <w:rPr>
          <w:color w:val="000000"/>
          <w:spacing w:val="1"/>
          <w:sz w:val="28"/>
          <w:szCs w:val="28"/>
        </w:rPr>
        <w:t>практичного застосування.</w:t>
      </w:r>
    </w:p>
    <w:p w:rsidR="00AA44BD" w:rsidRPr="0056769B" w:rsidRDefault="00AA44BD" w:rsidP="00AA44BD">
      <w:pPr>
        <w:jc w:val="both"/>
        <w:rPr>
          <w:color w:val="FF0000"/>
          <w:sz w:val="28"/>
          <w:szCs w:val="28"/>
        </w:rPr>
      </w:pPr>
      <w:r w:rsidRPr="0056769B">
        <w:rPr>
          <w:color w:val="000000"/>
          <w:sz w:val="28"/>
          <w:szCs w:val="28"/>
        </w:rPr>
        <w:t>Відповідно</w:t>
      </w:r>
      <w:r w:rsidR="00E75841">
        <w:rPr>
          <w:color w:val="000000"/>
          <w:sz w:val="28"/>
          <w:szCs w:val="28"/>
        </w:rPr>
        <w:t xml:space="preserve"> </w:t>
      </w:r>
      <w:r w:rsidRPr="0056769B">
        <w:rPr>
          <w:b/>
          <w:sz w:val="28"/>
          <w:szCs w:val="28"/>
        </w:rPr>
        <w:t>п</w:t>
      </w:r>
      <w:r w:rsidRPr="0056769B">
        <w:rPr>
          <w:b/>
          <w:bCs/>
          <w:sz w:val="28"/>
          <w:szCs w:val="28"/>
        </w:rPr>
        <w:t>редметом</w:t>
      </w:r>
      <w:r w:rsidRPr="0056769B">
        <w:rPr>
          <w:sz w:val="28"/>
          <w:szCs w:val="28"/>
        </w:rPr>
        <w:t xml:space="preserve"> вивчення  навчальної дисципліни є філософські проблеми  науково-дослідної діяльності, сутність основних понять і концепцій філософських проблем сучасного природознавства</w:t>
      </w:r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гуманітаристики</w:t>
      </w:r>
      <w:proofErr w:type="spellEnd"/>
      <w:r>
        <w:rPr>
          <w:sz w:val="28"/>
          <w:szCs w:val="28"/>
        </w:rPr>
        <w:t>.</w:t>
      </w:r>
    </w:p>
    <w:p w:rsidR="00AA44BD" w:rsidRDefault="00AA44BD" w:rsidP="00AA44BD">
      <w:pPr>
        <w:pStyle w:val="a3"/>
        <w:ind w:firstLine="0"/>
        <w:jc w:val="both"/>
        <w:rPr>
          <w:szCs w:val="28"/>
        </w:rPr>
      </w:pPr>
    </w:p>
    <w:p w:rsidR="00AA44BD" w:rsidRDefault="00AA44BD" w:rsidP="00AA44BD">
      <w:pPr>
        <w:ind w:firstLine="540"/>
        <w:jc w:val="both"/>
        <w:rPr>
          <w:sz w:val="28"/>
          <w:szCs w:val="28"/>
        </w:rPr>
      </w:pPr>
    </w:p>
    <w:p w:rsidR="00AA44BD" w:rsidRDefault="00AA44BD" w:rsidP="00AA44BD">
      <w:pPr>
        <w:spacing w:line="360" w:lineRule="auto"/>
        <w:ind w:firstLine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Міждисциплінарні  зв’язки</w:t>
      </w:r>
      <w:r>
        <w:rPr>
          <w:sz w:val="28"/>
          <w:szCs w:val="28"/>
        </w:rPr>
        <w:t xml:space="preserve">: </w:t>
      </w:r>
    </w:p>
    <w:p w:rsidR="00AA44BD" w:rsidRDefault="00AA44BD" w:rsidP="00E75841">
      <w:pPr>
        <w:ind w:firstLine="284"/>
        <w:rPr>
          <w:bCs/>
          <w:sz w:val="28"/>
          <w:szCs w:val="28"/>
        </w:rPr>
      </w:pPr>
      <w:proofErr w:type="spellStart"/>
      <w:r>
        <w:rPr>
          <w:bCs/>
          <w:i/>
          <w:sz w:val="28"/>
          <w:szCs w:val="28"/>
          <w:u w:val="single"/>
        </w:rPr>
        <w:t>Внутрішньокафедральні</w:t>
      </w:r>
      <w:proofErr w:type="spellEnd"/>
      <w:r w:rsidR="00E75841">
        <w:rPr>
          <w:bCs/>
          <w:i/>
          <w:sz w:val="28"/>
          <w:szCs w:val="28"/>
          <w:u w:val="single"/>
        </w:rPr>
        <w:t xml:space="preserve"> </w:t>
      </w:r>
      <w:r>
        <w:rPr>
          <w:bCs/>
          <w:i/>
          <w:sz w:val="28"/>
          <w:szCs w:val="28"/>
          <w:u w:val="single"/>
        </w:rPr>
        <w:t>зв’язки</w:t>
      </w:r>
      <w:r>
        <w:rPr>
          <w:bCs/>
          <w:sz w:val="28"/>
          <w:szCs w:val="28"/>
        </w:rPr>
        <w:t xml:space="preserve">:   філософія,  логіка,                          </w:t>
      </w:r>
      <w:r w:rsidR="00E75841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>соціологія,  антропологія,  соціальна  філософія.</w:t>
      </w:r>
    </w:p>
    <w:p w:rsidR="00AA44BD" w:rsidRPr="00C9005F" w:rsidRDefault="00AA44BD" w:rsidP="00E75841">
      <w:pPr>
        <w:ind w:firstLine="540"/>
        <w:rPr>
          <w:sz w:val="28"/>
          <w:szCs w:val="28"/>
        </w:rPr>
      </w:pPr>
      <w:proofErr w:type="spellStart"/>
      <w:r>
        <w:rPr>
          <w:bCs/>
          <w:i/>
          <w:sz w:val="28"/>
          <w:szCs w:val="28"/>
          <w:u w:val="single"/>
        </w:rPr>
        <w:t>Міжкафедральні</w:t>
      </w:r>
      <w:proofErr w:type="spellEnd"/>
      <w:r w:rsidR="00E75841">
        <w:rPr>
          <w:bCs/>
          <w:i/>
          <w:sz w:val="28"/>
          <w:szCs w:val="28"/>
          <w:u w:val="single"/>
        </w:rPr>
        <w:t xml:space="preserve"> </w:t>
      </w:r>
      <w:r>
        <w:rPr>
          <w:bCs/>
          <w:i/>
          <w:sz w:val="28"/>
          <w:szCs w:val="28"/>
          <w:u w:val="single"/>
        </w:rPr>
        <w:t>зв’язки</w:t>
      </w:r>
      <w:r>
        <w:rPr>
          <w:bCs/>
          <w:sz w:val="28"/>
          <w:szCs w:val="28"/>
        </w:rPr>
        <w:t>:      аспірантам</w:t>
      </w:r>
      <w:r w:rsidR="00E75841">
        <w:rPr>
          <w:bCs/>
          <w:sz w:val="28"/>
          <w:szCs w:val="28"/>
        </w:rPr>
        <w:t xml:space="preserve"> </w:t>
      </w:r>
      <w:r w:rsidRPr="00C9005F">
        <w:rPr>
          <w:sz w:val="28"/>
          <w:szCs w:val="28"/>
        </w:rPr>
        <w:t xml:space="preserve">допоможуть вивчені фахові курси, </w:t>
      </w:r>
      <w:r>
        <w:rPr>
          <w:sz w:val="28"/>
          <w:szCs w:val="28"/>
        </w:rPr>
        <w:t>та курс «</w:t>
      </w:r>
      <w:r w:rsidRPr="00C9005F">
        <w:rPr>
          <w:sz w:val="28"/>
          <w:szCs w:val="28"/>
        </w:rPr>
        <w:t>історія науки</w:t>
      </w:r>
      <w:r>
        <w:rPr>
          <w:sz w:val="28"/>
          <w:szCs w:val="28"/>
        </w:rPr>
        <w:t>»</w:t>
      </w:r>
      <w:r w:rsidRPr="00C9005F">
        <w:rPr>
          <w:sz w:val="28"/>
          <w:szCs w:val="28"/>
        </w:rPr>
        <w:t xml:space="preserve">. </w:t>
      </w:r>
    </w:p>
    <w:p w:rsidR="00AA44BD" w:rsidRDefault="00AA44BD" w:rsidP="00AA44BD">
      <w:pPr>
        <w:ind w:firstLine="540"/>
        <w:jc w:val="both"/>
        <w:rPr>
          <w:sz w:val="28"/>
          <w:szCs w:val="28"/>
        </w:rPr>
      </w:pPr>
    </w:p>
    <w:p w:rsidR="00AA44BD" w:rsidRPr="007A0AFA" w:rsidRDefault="00AA44BD" w:rsidP="00AA44BD">
      <w:pPr>
        <w:pStyle w:val="3"/>
        <w:numPr>
          <w:ilvl w:val="0"/>
          <w:numId w:val="1"/>
        </w:numPr>
        <w:ind w:firstLine="709"/>
        <w:jc w:val="both"/>
        <w:rPr>
          <w:color w:val="000000"/>
          <w:sz w:val="28"/>
          <w:szCs w:val="28"/>
        </w:rPr>
      </w:pPr>
      <w:r w:rsidRPr="007A0AFA">
        <w:rPr>
          <w:sz w:val="28"/>
          <w:szCs w:val="28"/>
        </w:rPr>
        <w:t>Мета</w:t>
      </w:r>
      <w:r>
        <w:rPr>
          <w:sz w:val="28"/>
          <w:szCs w:val="28"/>
        </w:rPr>
        <w:t>,</w:t>
      </w:r>
      <w:r w:rsidRPr="007A0AFA">
        <w:rPr>
          <w:sz w:val="28"/>
          <w:szCs w:val="28"/>
        </w:rPr>
        <w:t xml:space="preserve"> завдання навчальної дисципліни</w:t>
      </w:r>
      <w:r>
        <w:rPr>
          <w:sz w:val="28"/>
          <w:szCs w:val="28"/>
        </w:rPr>
        <w:t xml:space="preserve"> та очікувані результати:</w:t>
      </w:r>
    </w:p>
    <w:p w:rsidR="00AA44BD" w:rsidRDefault="00AA44BD" w:rsidP="00AA44BD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C63D2">
        <w:rPr>
          <w:b/>
          <w:sz w:val="28"/>
          <w:szCs w:val="28"/>
        </w:rPr>
        <w:t>Метою</w:t>
      </w:r>
      <w:r>
        <w:rPr>
          <w:sz w:val="28"/>
          <w:szCs w:val="28"/>
        </w:rPr>
        <w:t xml:space="preserve">  викладання  навчальної  дисципліни  “</w:t>
      </w:r>
      <w:r w:rsidRPr="00477891">
        <w:rPr>
          <w:b/>
          <w:sz w:val="28"/>
          <w:szCs w:val="28"/>
        </w:rPr>
        <w:t>Філос</w:t>
      </w:r>
      <w:r>
        <w:rPr>
          <w:b/>
          <w:sz w:val="28"/>
          <w:szCs w:val="28"/>
        </w:rPr>
        <w:t>офія</w:t>
      </w:r>
      <w:r w:rsidRPr="00477891">
        <w:rPr>
          <w:b/>
          <w:sz w:val="28"/>
          <w:szCs w:val="28"/>
        </w:rPr>
        <w:t xml:space="preserve"> наук</w:t>
      </w:r>
      <w:r>
        <w:rPr>
          <w:b/>
          <w:sz w:val="28"/>
          <w:szCs w:val="28"/>
        </w:rPr>
        <w:t>ово</w:t>
      </w:r>
      <w:r w:rsidRPr="00477891">
        <w:rPr>
          <w:b/>
          <w:sz w:val="28"/>
          <w:szCs w:val="28"/>
        </w:rPr>
        <w:t>-досл</w:t>
      </w:r>
      <w:r>
        <w:rPr>
          <w:b/>
          <w:sz w:val="28"/>
          <w:szCs w:val="28"/>
        </w:rPr>
        <w:t>ідної</w:t>
      </w:r>
      <w:r w:rsidRPr="00477891">
        <w:rPr>
          <w:b/>
          <w:sz w:val="28"/>
          <w:szCs w:val="28"/>
        </w:rPr>
        <w:t xml:space="preserve"> діяльн</w:t>
      </w:r>
      <w:r>
        <w:rPr>
          <w:b/>
          <w:sz w:val="28"/>
          <w:szCs w:val="28"/>
        </w:rPr>
        <w:t>ості</w:t>
      </w:r>
      <w:r>
        <w:rPr>
          <w:sz w:val="28"/>
          <w:szCs w:val="28"/>
        </w:rPr>
        <w:t xml:space="preserve"> ”   є:</w:t>
      </w:r>
    </w:p>
    <w:p w:rsidR="00AA44BD" w:rsidRPr="00C32096" w:rsidRDefault="00AA44BD" w:rsidP="00AA44BD">
      <w:pPr>
        <w:numPr>
          <w:ilvl w:val="0"/>
          <w:numId w:val="6"/>
        </w:num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 w:rsidRPr="00C32096">
        <w:rPr>
          <w:color w:val="000000"/>
          <w:spacing w:val="1"/>
          <w:sz w:val="28"/>
          <w:szCs w:val="28"/>
        </w:rPr>
        <w:t xml:space="preserve">окреслити коло проблематики філософії </w:t>
      </w:r>
      <w:r w:rsidRPr="00C32096">
        <w:rPr>
          <w:sz w:val="28"/>
          <w:szCs w:val="28"/>
        </w:rPr>
        <w:t>науково-дослідної діяльності</w:t>
      </w:r>
      <w:r w:rsidRPr="00C32096">
        <w:rPr>
          <w:color w:val="000000"/>
          <w:spacing w:val="1"/>
          <w:sz w:val="28"/>
          <w:szCs w:val="28"/>
        </w:rPr>
        <w:t xml:space="preserve">; </w:t>
      </w:r>
      <w:r w:rsidRPr="00C32096">
        <w:rPr>
          <w:color w:val="000000"/>
          <w:spacing w:val="2"/>
          <w:sz w:val="28"/>
          <w:szCs w:val="28"/>
        </w:rPr>
        <w:t>ознайомити студентів з основними ідеями, напрямами, класичними творами з вказаної тематики.</w:t>
      </w:r>
    </w:p>
    <w:p w:rsidR="00AA44BD" w:rsidRPr="00C32096" w:rsidRDefault="00AA44BD" w:rsidP="00AA44BD">
      <w:pPr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  <w:r w:rsidRPr="00C32096">
        <w:rPr>
          <w:sz w:val="28"/>
          <w:szCs w:val="28"/>
        </w:rPr>
        <w:t>проаналізувати засадничі світоглядні й методологічні проблеми сучасного стану науки. Особлива увага приділяється проблемам кризи сучасної техногенної цивілізації та глобальним тенденціям зміни наукової картини світу, типів наукової й технічної раціональності, системам цінностей, на які орієнтуються вчені.</w:t>
      </w:r>
    </w:p>
    <w:p w:rsidR="00AA44BD" w:rsidRPr="00C32096" w:rsidRDefault="00AA44BD" w:rsidP="00AA44BD">
      <w:pPr>
        <w:tabs>
          <w:tab w:val="left" w:pos="284"/>
          <w:tab w:val="left" w:pos="567"/>
        </w:tabs>
        <w:ind w:left="927"/>
        <w:jc w:val="both"/>
        <w:rPr>
          <w:sz w:val="28"/>
          <w:szCs w:val="28"/>
        </w:rPr>
      </w:pPr>
    </w:p>
    <w:p w:rsidR="00AA44BD" w:rsidRPr="00C32096" w:rsidRDefault="00AA44BD" w:rsidP="00AA44BD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 w:rsidRPr="00C32096">
        <w:rPr>
          <w:sz w:val="28"/>
          <w:szCs w:val="28"/>
        </w:rPr>
        <w:t xml:space="preserve">1.2.Основними  </w:t>
      </w:r>
      <w:r w:rsidRPr="00C32096">
        <w:rPr>
          <w:b/>
          <w:sz w:val="28"/>
          <w:szCs w:val="28"/>
        </w:rPr>
        <w:t>завданнями</w:t>
      </w:r>
      <w:r w:rsidRPr="00C32096">
        <w:rPr>
          <w:sz w:val="28"/>
          <w:szCs w:val="28"/>
        </w:rPr>
        <w:t xml:space="preserve">  вивчення  дисципліни  </w:t>
      </w:r>
      <w:r w:rsidRPr="00C32096">
        <w:rPr>
          <w:sz w:val="28"/>
          <w:szCs w:val="28"/>
          <w:lang w:val="ru-RU"/>
        </w:rPr>
        <w:t>“</w:t>
      </w:r>
      <w:r w:rsidRPr="00C32096">
        <w:rPr>
          <w:b/>
          <w:sz w:val="28"/>
          <w:szCs w:val="28"/>
        </w:rPr>
        <w:t xml:space="preserve"> Філософія науково-дослідної діяльності</w:t>
      </w:r>
      <w:r w:rsidRPr="00C32096">
        <w:rPr>
          <w:sz w:val="28"/>
          <w:szCs w:val="28"/>
          <w:lang w:val="ru-RU"/>
        </w:rPr>
        <w:t xml:space="preserve"> ”</w:t>
      </w:r>
      <w:r w:rsidRPr="00C32096">
        <w:rPr>
          <w:sz w:val="28"/>
          <w:szCs w:val="28"/>
        </w:rPr>
        <w:t xml:space="preserve"> є: </w:t>
      </w:r>
    </w:p>
    <w:p w:rsidR="00AA44BD" w:rsidRPr="00C32096" w:rsidRDefault="00AA44BD" w:rsidP="00AA44BD">
      <w:pPr>
        <w:numPr>
          <w:ilvl w:val="0"/>
          <w:numId w:val="6"/>
        </w:numPr>
        <w:jc w:val="both"/>
        <w:rPr>
          <w:sz w:val="28"/>
          <w:szCs w:val="28"/>
        </w:rPr>
      </w:pPr>
      <w:r w:rsidRPr="00C32096">
        <w:rPr>
          <w:sz w:val="28"/>
          <w:szCs w:val="28"/>
        </w:rPr>
        <w:t xml:space="preserve">основним завданням вивчення дисципліни “Філософія науково-дослідної діяльності”    є  розвиток ерудиції і філософської культури студентів, збагачення їх знанням філософських проблем сучасного природничо-наукового та суспільно-гуманітарного пізнання, якими  вони могли б користуватися при самостійному науковому дослідженні у майбутньому; </w:t>
      </w:r>
    </w:p>
    <w:p w:rsidR="00AA44BD" w:rsidRPr="00C32096" w:rsidRDefault="00AA44BD" w:rsidP="00AA44BD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C32096">
        <w:rPr>
          <w:color w:val="000000"/>
          <w:sz w:val="28"/>
          <w:szCs w:val="28"/>
        </w:rPr>
        <w:lastRenderedPageBreak/>
        <w:t>ознайомлення студентів з тенденціями розвитку сучасної філософії науки;</w:t>
      </w:r>
    </w:p>
    <w:p w:rsidR="00AA44BD" w:rsidRPr="00C32096" w:rsidRDefault="00AA44BD" w:rsidP="00AA44BD">
      <w:pPr>
        <w:ind w:left="567"/>
        <w:contextualSpacing/>
        <w:jc w:val="both"/>
        <w:rPr>
          <w:rFonts w:eastAsia="Calibri"/>
          <w:b/>
          <w:bCs/>
          <w:sz w:val="28"/>
          <w:szCs w:val="28"/>
        </w:rPr>
      </w:pPr>
      <w:r w:rsidRPr="00C32096">
        <w:rPr>
          <w:rFonts w:eastAsia="Calibri"/>
          <w:b/>
          <w:bCs/>
          <w:sz w:val="28"/>
          <w:szCs w:val="28"/>
        </w:rPr>
        <w:t>Програмні результати навчання:</w:t>
      </w:r>
    </w:p>
    <w:p w:rsidR="00AA44BD" w:rsidRPr="00C32096" w:rsidRDefault="00AA44BD" w:rsidP="00AA44BD">
      <w:pPr>
        <w:widowControl w:val="0"/>
        <w:numPr>
          <w:ilvl w:val="3"/>
          <w:numId w:val="7"/>
        </w:numPr>
        <w:tabs>
          <w:tab w:val="left" w:pos="374"/>
          <w:tab w:val="left" w:pos="567"/>
        </w:tabs>
        <w:spacing w:line="238" w:lineRule="auto"/>
        <w:ind w:left="374" w:right="66" w:hanging="374"/>
        <w:jc w:val="both"/>
        <w:rPr>
          <w:sz w:val="28"/>
          <w:szCs w:val="28"/>
        </w:rPr>
      </w:pPr>
      <w:r w:rsidRPr="00C32096">
        <w:rPr>
          <w:sz w:val="28"/>
          <w:szCs w:val="28"/>
        </w:rPr>
        <w:t>Володіти сучасними передовими концептуальними та методологічними знаннями при виконанні науково-дослідницької та/або професійної діяльності і на межі предметних галузей знань.</w:t>
      </w:r>
    </w:p>
    <w:p w:rsidR="00AA44BD" w:rsidRPr="00C32096" w:rsidRDefault="00AA44BD" w:rsidP="00AA44BD">
      <w:pPr>
        <w:widowControl w:val="0"/>
        <w:numPr>
          <w:ilvl w:val="3"/>
          <w:numId w:val="7"/>
        </w:numPr>
        <w:tabs>
          <w:tab w:val="left" w:pos="374"/>
          <w:tab w:val="left" w:pos="567"/>
        </w:tabs>
        <w:spacing w:line="238" w:lineRule="auto"/>
        <w:ind w:left="374" w:right="66" w:hanging="374"/>
        <w:jc w:val="both"/>
        <w:rPr>
          <w:sz w:val="28"/>
          <w:szCs w:val="28"/>
        </w:rPr>
      </w:pPr>
      <w:r w:rsidRPr="00C32096">
        <w:rPr>
          <w:sz w:val="28"/>
          <w:szCs w:val="28"/>
        </w:rPr>
        <w:t>Формулювати мету власного наукового дослідження як складову загально-цивілізаційного процесу.</w:t>
      </w:r>
    </w:p>
    <w:p w:rsidR="00AA44BD" w:rsidRPr="00C32096" w:rsidRDefault="00AA44BD" w:rsidP="00AA44BD">
      <w:pPr>
        <w:widowControl w:val="0"/>
        <w:numPr>
          <w:ilvl w:val="3"/>
          <w:numId w:val="7"/>
        </w:numPr>
        <w:tabs>
          <w:tab w:val="left" w:pos="374"/>
          <w:tab w:val="left" w:pos="567"/>
        </w:tabs>
        <w:spacing w:line="238" w:lineRule="auto"/>
        <w:ind w:left="374" w:right="66" w:hanging="374"/>
        <w:jc w:val="both"/>
        <w:rPr>
          <w:sz w:val="28"/>
          <w:szCs w:val="28"/>
        </w:rPr>
      </w:pPr>
      <w:r w:rsidRPr="00C32096">
        <w:rPr>
          <w:sz w:val="28"/>
          <w:szCs w:val="28"/>
        </w:rPr>
        <w:t>Знати процедуру встановлення інформаційної цінності та якості літературних і фондових джерел.</w:t>
      </w:r>
    </w:p>
    <w:p w:rsidR="00AA44BD" w:rsidRPr="00C32096" w:rsidRDefault="00AA44BD" w:rsidP="00AA44BD">
      <w:pPr>
        <w:widowControl w:val="0"/>
        <w:numPr>
          <w:ilvl w:val="3"/>
          <w:numId w:val="7"/>
        </w:numPr>
        <w:tabs>
          <w:tab w:val="left" w:pos="374"/>
          <w:tab w:val="left" w:pos="567"/>
        </w:tabs>
        <w:spacing w:line="238" w:lineRule="auto"/>
        <w:ind w:left="374" w:right="66" w:hanging="374"/>
        <w:jc w:val="both"/>
        <w:rPr>
          <w:sz w:val="28"/>
          <w:szCs w:val="28"/>
        </w:rPr>
      </w:pPr>
      <w:r w:rsidRPr="00C32096">
        <w:rPr>
          <w:sz w:val="28"/>
          <w:szCs w:val="28"/>
        </w:rPr>
        <w:t xml:space="preserve">Знати принципи організації, форми здійснення </w:t>
      </w:r>
      <w:proofErr w:type="spellStart"/>
      <w:r w:rsidRPr="00C32096">
        <w:rPr>
          <w:sz w:val="28"/>
          <w:szCs w:val="28"/>
        </w:rPr>
        <w:t>освітньо-наукового</w:t>
      </w:r>
      <w:proofErr w:type="spellEnd"/>
      <w:r w:rsidRPr="00C32096">
        <w:rPr>
          <w:sz w:val="28"/>
          <w:szCs w:val="28"/>
        </w:rPr>
        <w:t xml:space="preserve"> процесу в сучасних умовах, його наукового, навчально-методичного та нормативного забезпечення, опрацювання наукових та інформаційних джерел. </w:t>
      </w:r>
    </w:p>
    <w:p w:rsidR="00AA44BD" w:rsidRPr="00C32096" w:rsidRDefault="00AA44BD" w:rsidP="00AA44BD">
      <w:pPr>
        <w:widowControl w:val="0"/>
        <w:numPr>
          <w:ilvl w:val="3"/>
          <w:numId w:val="7"/>
        </w:numPr>
        <w:tabs>
          <w:tab w:val="left" w:pos="374"/>
          <w:tab w:val="left" w:pos="567"/>
        </w:tabs>
        <w:spacing w:line="238" w:lineRule="auto"/>
        <w:ind w:left="374" w:right="66" w:hanging="374"/>
        <w:jc w:val="both"/>
        <w:rPr>
          <w:sz w:val="28"/>
          <w:szCs w:val="28"/>
        </w:rPr>
      </w:pPr>
      <w:r w:rsidRPr="00C32096">
        <w:rPr>
          <w:sz w:val="28"/>
          <w:szCs w:val="28"/>
        </w:rPr>
        <w:t>Уміти проводити критичний аналіз, оцінку і синтез нових наукових положень та ідей.</w:t>
      </w:r>
    </w:p>
    <w:p w:rsidR="00AA44BD" w:rsidRPr="00C32096" w:rsidRDefault="00AA44BD" w:rsidP="00AA44BD">
      <w:pPr>
        <w:widowControl w:val="0"/>
        <w:numPr>
          <w:ilvl w:val="3"/>
          <w:numId w:val="7"/>
        </w:numPr>
        <w:tabs>
          <w:tab w:val="left" w:pos="374"/>
          <w:tab w:val="left" w:pos="567"/>
        </w:tabs>
        <w:spacing w:line="238" w:lineRule="auto"/>
        <w:ind w:left="374" w:right="66" w:hanging="374"/>
        <w:jc w:val="both"/>
        <w:rPr>
          <w:sz w:val="28"/>
          <w:szCs w:val="28"/>
        </w:rPr>
      </w:pPr>
      <w:r w:rsidRPr="00C32096">
        <w:rPr>
          <w:sz w:val="28"/>
          <w:szCs w:val="28"/>
        </w:rPr>
        <w:t>Ініціювати, організовувати та проводити комплексні дослідження у науково-дослідницькій та інноваційній діяльності.</w:t>
      </w:r>
    </w:p>
    <w:p w:rsidR="00AA44BD" w:rsidRPr="00C32096" w:rsidRDefault="00AA44BD" w:rsidP="00AA44BD">
      <w:pPr>
        <w:widowControl w:val="0"/>
        <w:numPr>
          <w:ilvl w:val="3"/>
          <w:numId w:val="7"/>
        </w:numPr>
        <w:tabs>
          <w:tab w:val="left" w:pos="374"/>
          <w:tab w:val="left" w:pos="567"/>
        </w:tabs>
        <w:ind w:left="374" w:right="66" w:hanging="374"/>
        <w:jc w:val="both"/>
        <w:rPr>
          <w:sz w:val="28"/>
          <w:szCs w:val="28"/>
        </w:rPr>
      </w:pPr>
      <w:r w:rsidRPr="00C32096">
        <w:rPr>
          <w:sz w:val="28"/>
          <w:szCs w:val="28"/>
        </w:rPr>
        <w:t>Формулювати наукову проблему з огляду на ціннісні орієнтири сучасного суспільства та стан її наукової розробки, робочі гіпотези досліджуваної проблеми, які мають розширювати і поглиблювати стан наукових досліджень у своїй сфері.</w:t>
      </w:r>
    </w:p>
    <w:p w:rsidR="00AA44BD" w:rsidRPr="00C32096" w:rsidRDefault="00AA44BD" w:rsidP="00AA44BD">
      <w:pPr>
        <w:widowControl w:val="0"/>
        <w:numPr>
          <w:ilvl w:val="3"/>
          <w:numId w:val="7"/>
        </w:numPr>
        <w:tabs>
          <w:tab w:val="left" w:pos="374"/>
          <w:tab w:val="left" w:pos="567"/>
        </w:tabs>
        <w:ind w:left="374" w:right="66" w:hanging="374"/>
        <w:jc w:val="both"/>
        <w:rPr>
          <w:sz w:val="28"/>
          <w:szCs w:val="28"/>
        </w:rPr>
      </w:pPr>
      <w:r w:rsidRPr="00C32096">
        <w:rPr>
          <w:sz w:val="28"/>
          <w:szCs w:val="28"/>
        </w:rPr>
        <w:t>Аналізувати наукові праці, виявляючи дискусійні та малодосліджені питання, здійснювати моніторинг наукових джерел інформації стосовно проблеми, яка досліджується встановлювати їх інформаційну цінність шляхом порівняльного аналізу з іншими джерелами.</w:t>
      </w:r>
    </w:p>
    <w:p w:rsidR="00AA44BD" w:rsidRPr="00C32096" w:rsidRDefault="00AA44BD" w:rsidP="00AA44BD">
      <w:pPr>
        <w:widowControl w:val="0"/>
        <w:numPr>
          <w:ilvl w:val="3"/>
          <w:numId w:val="7"/>
        </w:numPr>
        <w:tabs>
          <w:tab w:val="left" w:pos="374"/>
          <w:tab w:val="left" w:pos="567"/>
        </w:tabs>
        <w:ind w:left="374" w:right="66" w:hanging="374"/>
        <w:jc w:val="both"/>
        <w:rPr>
          <w:sz w:val="28"/>
          <w:szCs w:val="28"/>
        </w:rPr>
      </w:pPr>
      <w:r w:rsidRPr="00C32096">
        <w:rPr>
          <w:sz w:val="28"/>
          <w:szCs w:val="28"/>
        </w:rPr>
        <w:t>Проводити професійну інтерпретацію отриманих матеріалів на основі сучасного програмного забезпечення з використанням існуючих теоретичних моделей, створювати власні об’єкт-теорії.</w:t>
      </w:r>
    </w:p>
    <w:p w:rsidR="00AA44BD" w:rsidRPr="00C32096" w:rsidRDefault="00AA44BD" w:rsidP="00AA44BD">
      <w:pPr>
        <w:widowControl w:val="0"/>
        <w:numPr>
          <w:ilvl w:val="3"/>
          <w:numId w:val="7"/>
        </w:numPr>
        <w:tabs>
          <w:tab w:val="left" w:pos="374"/>
          <w:tab w:val="left" w:pos="567"/>
        </w:tabs>
        <w:ind w:left="374" w:right="66" w:hanging="374"/>
        <w:jc w:val="both"/>
        <w:rPr>
          <w:sz w:val="28"/>
          <w:szCs w:val="28"/>
        </w:rPr>
      </w:pPr>
      <w:r w:rsidRPr="00C32096">
        <w:rPr>
          <w:sz w:val="28"/>
          <w:szCs w:val="28"/>
        </w:rPr>
        <w:t>Вільно спілкуватися в діалоговому режимі з широкою науковою спільнотою та громадськістю у відповідній галузі наукової та/або професійної діяльності.</w:t>
      </w:r>
    </w:p>
    <w:p w:rsidR="00AA44BD" w:rsidRPr="00C32096" w:rsidRDefault="00AA44BD" w:rsidP="00AA44BD">
      <w:pPr>
        <w:widowControl w:val="0"/>
        <w:numPr>
          <w:ilvl w:val="3"/>
          <w:numId w:val="7"/>
        </w:numPr>
        <w:tabs>
          <w:tab w:val="left" w:pos="374"/>
          <w:tab w:val="left" w:pos="567"/>
        </w:tabs>
        <w:ind w:left="374" w:right="66" w:hanging="374"/>
        <w:jc w:val="both"/>
        <w:rPr>
          <w:sz w:val="28"/>
          <w:szCs w:val="28"/>
        </w:rPr>
      </w:pPr>
      <w:r w:rsidRPr="00C32096">
        <w:rPr>
          <w:sz w:val="28"/>
          <w:szCs w:val="28"/>
        </w:rPr>
        <w:t xml:space="preserve">Кваліфіковано відображати результати наукових досліджень у наукових статтях, опублікованих як у фахових вітчизняних виданнях, так і у виданнях, які входять до міжнародних </w:t>
      </w:r>
      <w:proofErr w:type="spellStart"/>
      <w:r w:rsidRPr="00C32096">
        <w:rPr>
          <w:sz w:val="28"/>
          <w:szCs w:val="28"/>
        </w:rPr>
        <w:t>наукометричних</w:t>
      </w:r>
      <w:proofErr w:type="spellEnd"/>
      <w:r w:rsidRPr="00C32096">
        <w:rPr>
          <w:sz w:val="28"/>
          <w:szCs w:val="28"/>
        </w:rPr>
        <w:t xml:space="preserve"> баз.</w:t>
      </w:r>
    </w:p>
    <w:p w:rsidR="00AA44BD" w:rsidRPr="00C32096" w:rsidRDefault="00AA44BD" w:rsidP="00AA44BD">
      <w:pPr>
        <w:widowControl w:val="0"/>
        <w:numPr>
          <w:ilvl w:val="3"/>
          <w:numId w:val="7"/>
        </w:numPr>
        <w:tabs>
          <w:tab w:val="left" w:pos="374"/>
          <w:tab w:val="left" w:pos="567"/>
        </w:tabs>
        <w:ind w:left="374" w:right="66" w:hanging="374"/>
        <w:jc w:val="both"/>
        <w:rPr>
          <w:sz w:val="28"/>
          <w:szCs w:val="28"/>
        </w:rPr>
      </w:pPr>
      <w:r w:rsidRPr="00C32096">
        <w:rPr>
          <w:sz w:val="28"/>
          <w:szCs w:val="28"/>
        </w:rPr>
        <w:t>Мати досвід роботи в команді, навички міжособистісної взаємодії.</w:t>
      </w:r>
    </w:p>
    <w:p w:rsidR="00AA44BD" w:rsidRPr="00C32096" w:rsidRDefault="00AA44BD" w:rsidP="00AA44BD">
      <w:pPr>
        <w:widowControl w:val="0"/>
        <w:numPr>
          <w:ilvl w:val="3"/>
          <w:numId w:val="7"/>
        </w:numPr>
        <w:tabs>
          <w:tab w:val="left" w:pos="374"/>
          <w:tab w:val="left" w:pos="567"/>
        </w:tabs>
        <w:ind w:left="374" w:right="66" w:hanging="374"/>
        <w:jc w:val="both"/>
        <w:rPr>
          <w:sz w:val="28"/>
          <w:szCs w:val="28"/>
        </w:rPr>
      </w:pPr>
      <w:r w:rsidRPr="00C32096">
        <w:rPr>
          <w:sz w:val="28"/>
          <w:szCs w:val="28"/>
        </w:rPr>
        <w:t>Використовувати сучасні інформаційні та комунікативні технології при спілкуванні, обміні інформацією, зборі, аналізі, обробці, інтерпретації джерел.</w:t>
      </w:r>
    </w:p>
    <w:p w:rsidR="00AA44BD" w:rsidRPr="00C32096" w:rsidRDefault="00AA44BD" w:rsidP="00AA44B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A44BD" w:rsidRDefault="00AA44BD" w:rsidP="00AA44BD">
      <w:pPr>
        <w:ind w:firstLine="709"/>
        <w:jc w:val="both"/>
        <w:rPr>
          <w:sz w:val="28"/>
          <w:szCs w:val="28"/>
        </w:rPr>
      </w:pPr>
    </w:p>
    <w:p w:rsidR="00AA44BD" w:rsidRDefault="00AA44BD" w:rsidP="00AA44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вимогами освітньо-професійної програми студент оволодіває такими </w:t>
      </w:r>
      <w:proofErr w:type="spellStart"/>
      <w:r>
        <w:rPr>
          <w:sz w:val="28"/>
          <w:szCs w:val="28"/>
        </w:rPr>
        <w:t>компетентностями</w:t>
      </w:r>
      <w:proofErr w:type="spellEnd"/>
      <w:r>
        <w:rPr>
          <w:sz w:val="28"/>
          <w:szCs w:val="28"/>
        </w:rPr>
        <w:t xml:space="preserve">: </w:t>
      </w:r>
    </w:p>
    <w:p w:rsidR="00AA44BD" w:rsidRPr="00161598" w:rsidRDefault="00AA44BD" w:rsidP="00AA44BD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61598">
        <w:rPr>
          <w:b/>
          <w:bCs/>
          <w:sz w:val="28"/>
          <w:szCs w:val="28"/>
        </w:rPr>
        <w:t xml:space="preserve">І. </w:t>
      </w:r>
      <w:proofErr w:type="spellStart"/>
      <w:r w:rsidRPr="00161598">
        <w:rPr>
          <w:b/>
          <w:bCs/>
          <w:sz w:val="28"/>
          <w:szCs w:val="28"/>
        </w:rPr>
        <w:t>Загальнопредметні</w:t>
      </w:r>
      <w:proofErr w:type="spellEnd"/>
      <w:r w:rsidRPr="00161598">
        <w:rPr>
          <w:b/>
          <w:bCs/>
          <w:sz w:val="28"/>
          <w:szCs w:val="28"/>
        </w:rPr>
        <w:t>:</w:t>
      </w:r>
    </w:p>
    <w:p w:rsidR="00AA44BD" w:rsidRPr="00161598" w:rsidRDefault="00AA44BD" w:rsidP="00AA44BD">
      <w:pPr>
        <w:ind w:firstLine="709"/>
        <w:jc w:val="both"/>
        <w:rPr>
          <w:bCs/>
          <w:sz w:val="28"/>
          <w:szCs w:val="28"/>
        </w:rPr>
      </w:pPr>
      <w:r w:rsidRPr="00161598">
        <w:rPr>
          <w:b/>
          <w:bCs/>
          <w:sz w:val="28"/>
          <w:szCs w:val="28"/>
        </w:rPr>
        <w:lastRenderedPageBreak/>
        <w:t xml:space="preserve">- </w:t>
      </w:r>
      <w:r w:rsidRPr="00161598">
        <w:rPr>
          <w:bCs/>
          <w:sz w:val="28"/>
          <w:szCs w:val="28"/>
        </w:rPr>
        <w:t xml:space="preserve">здібність до критичного аналізу та оцінки сучасних наукових досягнень, генеруванню нових ідей при вирішенні дослідницьких та практичних завдань, в тому числі і міждисциплінарних галузях; </w:t>
      </w:r>
    </w:p>
    <w:p w:rsidR="00AA44BD" w:rsidRPr="00161598" w:rsidRDefault="00AA44BD" w:rsidP="00AA44BD">
      <w:pPr>
        <w:ind w:firstLine="709"/>
        <w:jc w:val="both"/>
        <w:rPr>
          <w:bCs/>
          <w:sz w:val="28"/>
          <w:szCs w:val="28"/>
        </w:rPr>
      </w:pPr>
      <w:r w:rsidRPr="00161598">
        <w:rPr>
          <w:bCs/>
          <w:sz w:val="28"/>
          <w:szCs w:val="28"/>
        </w:rPr>
        <w:t>- здібність проектувати та здійснювати комплексні дослідження, в тому числі міждисциплінарні, на основі цілісного системного наукового світогляду з використанням знань в галузі історії та філософії науки.</w:t>
      </w:r>
    </w:p>
    <w:p w:rsidR="00AA44BD" w:rsidRPr="00161598" w:rsidRDefault="00AA44BD" w:rsidP="00AA44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61598">
        <w:rPr>
          <w:b/>
          <w:sz w:val="28"/>
          <w:szCs w:val="28"/>
        </w:rPr>
        <w:t xml:space="preserve">ІІ. Фахові: </w:t>
      </w:r>
    </w:p>
    <w:p w:rsidR="00AA44BD" w:rsidRPr="00161598" w:rsidRDefault="00AA44BD" w:rsidP="00AA44BD">
      <w:pPr>
        <w:numPr>
          <w:ilvl w:val="0"/>
          <w:numId w:val="8"/>
        </w:numPr>
        <w:jc w:val="both"/>
        <w:rPr>
          <w:sz w:val="28"/>
          <w:szCs w:val="28"/>
        </w:rPr>
      </w:pPr>
      <w:r w:rsidRPr="00161598">
        <w:rPr>
          <w:sz w:val="28"/>
          <w:szCs w:val="28"/>
        </w:rPr>
        <w:t xml:space="preserve">Готовність проводити дослідження проблем становлення та розвитку теорії та практики управління організаціями, як соціальними системами з метою визначення сталих зв’язків та закономірностей, що визначають природу та зміст цих проблем, логіку і механізми </w:t>
      </w:r>
      <w:proofErr w:type="spellStart"/>
      <w:r w:rsidRPr="00161598">
        <w:rPr>
          <w:sz w:val="28"/>
          <w:szCs w:val="28"/>
        </w:rPr>
        <w:t>іх</w:t>
      </w:r>
      <w:proofErr w:type="spellEnd"/>
      <w:r w:rsidRPr="00161598">
        <w:rPr>
          <w:sz w:val="28"/>
          <w:szCs w:val="28"/>
        </w:rPr>
        <w:t xml:space="preserve"> розв’язання;</w:t>
      </w:r>
    </w:p>
    <w:p w:rsidR="00AA44BD" w:rsidRPr="00161598" w:rsidRDefault="00AA44BD" w:rsidP="00AA44BD">
      <w:pPr>
        <w:numPr>
          <w:ilvl w:val="0"/>
          <w:numId w:val="8"/>
        </w:numPr>
        <w:jc w:val="both"/>
        <w:rPr>
          <w:sz w:val="28"/>
          <w:szCs w:val="28"/>
        </w:rPr>
      </w:pPr>
      <w:r w:rsidRPr="00161598">
        <w:rPr>
          <w:sz w:val="28"/>
          <w:szCs w:val="28"/>
        </w:rPr>
        <w:t>Самостійно формулювати предметно-наукові та методологічні проблеми, висувати гіпотези для їх вирішення та аналізувати їх;</w:t>
      </w:r>
    </w:p>
    <w:p w:rsidR="00AA44BD" w:rsidRPr="00161598" w:rsidRDefault="00AA44BD" w:rsidP="00AA44BD">
      <w:pPr>
        <w:numPr>
          <w:ilvl w:val="0"/>
          <w:numId w:val="8"/>
        </w:numPr>
        <w:jc w:val="both"/>
        <w:rPr>
          <w:sz w:val="28"/>
          <w:szCs w:val="28"/>
        </w:rPr>
      </w:pPr>
      <w:r w:rsidRPr="00161598">
        <w:rPr>
          <w:sz w:val="28"/>
          <w:szCs w:val="28"/>
        </w:rPr>
        <w:t>Осмислювати, аналізувати наукові факти, основні концепції і теорії фундаментальних і прикладних наук;</w:t>
      </w:r>
    </w:p>
    <w:p w:rsidR="00AA44BD" w:rsidRPr="00161598" w:rsidRDefault="00AA44BD" w:rsidP="00AA44BD">
      <w:pPr>
        <w:numPr>
          <w:ilvl w:val="0"/>
          <w:numId w:val="8"/>
        </w:numPr>
        <w:jc w:val="both"/>
        <w:rPr>
          <w:sz w:val="28"/>
          <w:szCs w:val="28"/>
        </w:rPr>
      </w:pPr>
      <w:r w:rsidRPr="00161598">
        <w:rPr>
          <w:sz w:val="28"/>
          <w:szCs w:val="28"/>
        </w:rPr>
        <w:t>Узагальнювати емпіричний дослідницький матеріал з позицій філософського світогляду та наукової методології;</w:t>
      </w:r>
    </w:p>
    <w:p w:rsidR="00AA44BD" w:rsidRDefault="00AA44BD" w:rsidP="00AA44BD">
      <w:pPr>
        <w:pStyle w:val="a3"/>
        <w:ind w:firstLine="0"/>
        <w:jc w:val="both"/>
        <w:rPr>
          <w:szCs w:val="28"/>
        </w:rPr>
      </w:pPr>
    </w:p>
    <w:p w:rsidR="00AA44BD" w:rsidRDefault="00AA44BD" w:rsidP="00AA44BD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 На вивчення навчальної дисципліни  відводиться 180 годин</w:t>
      </w:r>
      <w:r>
        <w:rPr>
          <w:szCs w:val="28"/>
          <w:lang w:val="ru-RU"/>
        </w:rPr>
        <w:t xml:space="preserve">/6 </w:t>
      </w:r>
      <w:r>
        <w:rPr>
          <w:szCs w:val="28"/>
        </w:rPr>
        <w:t xml:space="preserve">кредитів </w:t>
      </w:r>
      <w:r>
        <w:rPr>
          <w:szCs w:val="28"/>
          <w:lang w:val="en-US"/>
        </w:rPr>
        <w:t>ECTS</w:t>
      </w:r>
      <w:r>
        <w:rPr>
          <w:szCs w:val="28"/>
        </w:rPr>
        <w:t>.</w:t>
      </w:r>
    </w:p>
    <w:p w:rsidR="00AA44BD" w:rsidRDefault="00AA44BD" w:rsidP="00AA44BD">
      <w:pPr>
        <w:pStyle w:val="a3"/>
        <w:jc w:val="both"/>
        <w:rPr>
          <w:sz w:val="22"/>
          <w:szCs w:val="22"/>
        </w:rPr>
      </w:pPr>
    </w:p>
    <w:p w:rsidR="00AA44BD" w:rsidRDefault="00AA44BD" w:rsidP="00AA44BD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Інформаційний обсяг навчальної дисципліни </w:t>
      </w:r>
    </w:p>
    <w:p w:rsidR="00AA44BD" w:rsidRPr="005C54BE" w:rsidRDefault="00AA44BD" w:rsidP="00AA44BD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5C54BE">
        <w:rPr>
          <w:i/>
          <w:sz w:val="28"/>
          <w:szCs w:val="28"/>
        </w:rPr>
        <w:t>Тема 1.</w:t>
      </w:r>
      <w:r w:rsidRPr="005C54BE">
        <w:rPr>
          <w:rFonts w:ascii="Times New Roman CYR" w:hAnsi="Times New Roman CYR"/>
          <w:i/>
          <w:sz w:val="28"/>
          <w:szCs w:val="28"/>
        </w:rPr>
        <w:t>Онтологічні проблеми науки</w:t>
      </w:r>
      <w:r w:rsidRPr="005C54BE">
        <w:rPr>
          <w:i/>
          <w:sz w:val="28"/>
          <w:szCs w:val="28"/>
        </w:rPr>
        <w:t xml:space="preserve">. </w:t>
      </w:r>
    </w:p>
    <w:p w:rsidR="00AA44BD" w:rsidRPr="005C54BE" w:rsidRDefault="00AA44BD" w:rsidP="00AA44BD">
      <w:pPr>
        <w:pStyle w:val="FR1"/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5C54BE">
        <w:rPr>
          <w:rFonts w:ascii="Times New Roman" w:hAnsi="Times New Roman"/>
          <w:b w:val="0"/>
          <w:sz w:val="28"/>
          <w:szCs w:val="28"/>
        </w:rPr>
        <w:t>Проблема пізнання субстанції світу. Єдність і особливість буття і матерії.</w:t>
      </w:r>
    </w:p>
    <w:p w:rsidR="00AA44BD" w:rsidRPr="005C54BE" w:rsidRDefault="00AA44BD" w:rsidP="00AA44BD">
      <w:pPr>
        <w:pStyle w:val="FR1"/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5C54BE">
        <w:rPr>
          <w:rFonts w:ascii="Times New Roman" w:hAnsi="Times New Roman"/>
          <w:b w:val="0"/>
          <w:sz w:val="28"/>
          <w:szCs w:val="28"/>
        </w:rPr>
        <w:t xml:space="preserve"> Онтологічне значення простору і часу як універсальних форм буття.</w:t>
      </w:r>
    </w:p>
    <w:p w:rsidR="00AA44BD" w:rsidRPr="005C54BE" w:rsidRDefault="00AA44BD" w:rsidP="00AA44BD">
      <w:pPr>
        <w:pStyle w:val="FR1"/>
        <w:spacing w:line="360" w:lineRule="auto"/>
        <w:rPr>
          <w:rFonts w:ascii="Times New Roman" w:hAnsi="Times New Roman"/>
          <w:b w:val="0"/>
          <w:sz w:val="28"/>
          <w:szCs w:val="28"/>
        </w:rPr>
      </w:pPr>
      <w:proofErr w:type="spellStart"/>
      <w:r w:rsidRPr="005C54BE">
        <w:rPr>
          <w:rFonts w:ascii="Times New Roman" w:hAnsi="Times New Roman"/>
          <w:b w:val="0"/>
          <w:sz w:val="28"/>
          <w:szCs w:val="28"/>
        </w:rPr>
        <w:t>Субстанційно</w:t>
      </w:r>
      <w:proofErr w:type="spellEnd"/>
      <w:r w:rsidRPr="005C54BE">
        <w:rPr>
          <w:rFonts w:ascii="Times New Roman" w:hAnsi="Times New Roman"/>
          <w:b w:val="0"/>
          <w:sz w:val="28"/>
          <w:szCs w:val="28"/>
        </w:rPr>
        <w:t xml:space="preserve"> - онтологічний аспект розвитку взаємодії та детермінації.</w:t>
      </w:r>
    </w:p>
    <w:p w:rsidR="00AA44BD" w:rsidRPr="005C54BE" w:rsidRDefault="00AA44BD" w:rsidP="00AA44BD">
      <w:pPr>
        <w:pStyle w:val="FR1"/>
        <w:spacing w:line="360" w:lineRule="auto"/>
        <w:rPr>
          <w:sz w:val="28"/>
          <w:szCs w:val="28"/>
        </w:rPr>
      </w:pPr>
      <w:r w:rsidRPr="005C54BE">
        <w:rPr>
          <w:rFonts w:ascii="Times New Roman" w:hAnsi="Times New Roman"/>
          <w:b w:val="0"/>
          <w:sz w:val="28"/>
          <w:szCs w:val="28"/>
        </w:rPr>
        <w:t xml:space="preserve"> Співвідношення об'єктивної і суб'єктивної реальності. Проблема реальності в  науці.</w:t>
      </w:r>
    </w:p>
    <w:p w:rsidR="00AA44BD" w:rsidRPr="005C54BE" w:rsidRDefault="00AA44BD" w:rsidP="00AA44BD">
      <w:pPr>
        <w:spacing w:line="360" w:lineRule="auto"/>
        <w:ind w:firstLine="720"/>
        <w:rPr>
          <w:sz w:val="28"/>
          <w:szCs w:val="28"/>
        </w:rPr>
      </w:pPr>
    </w:p>
    <w:p w:rsidR="00AA44BD" w:rsidRPr="005C54BE" w:rsidRDefault="00AA44BD" w:rsidP="00AA44BD">
      <w:pPr>
        <w:spacing w:line="360" w:lineRule="auto"/>
        <w:ind w:firstLine="720"/>
        <w:rPr>
          <w:i/>
          <w:sz w:val="28"/>
          <w:szCs w:val="28"/>
        </w:rPr>
      </w:pPr>
      <w:r w:rsidRPr="005C54BE">
        <w:rPr>
          <w:i/>
          <w:sz w:val="28"/>
          <w:szCs w:val="28"/>
        </w:rPr>
        <w:t xml:space="preserve">Тема </w:t>
      </w:r>
      <w:r w:rsidRPr="005C54BE">
        <w:rPr>
          <w:sz w:val="28"/>
          <w:szCs w:val="28"/>
        </w:rPr>
        <w:t>2.</w:t>
      </w:r>
      <w:r w:rsidRPr="005C54BE">
        <w:rPr>
          <w:rFonts w:ascii="Times New Roman CYR" w:hAnsi="Times New Roman CYR"/>
          <w:i/>
          <w:sz w:val="28"/>
          <w:szCs w:val="28"/>
        </w:rPr>
        <w:t>Філософський аналіз процесу наукового пізнання.  Гносеологічні проблеми науки.</w:t>
      </w:r>
    </w:p>
    <w:p w:rsidR="00AA44BD" w:rsidRPr="005C54BE" w:rsidRDefault="00AA44BD" w:rsidP="00AA44BD">
      <w:pPr>
        <w:pStyle w:val="FR1"/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5C54BE">
        <w:rPr>
          <w:rFonts w:ascii="Times New Roman" w:hAnsi="Times New Roman"/>
          <w:b w:val="0"/>
          <w:sz w:val="28"/>
          <w:szCs w:val="28"/>
        </w:rPr>
        <w:t xml:space="preserve"> Структура пізнавального процесу. Істина як процес і результат пізнання. Буденне і наукове пізнання. Проблема єдності і класифікації науки. Об'єктивність і предметність наукових знань . Науковий підхід до встановлення істинності суджень Взаємозв'язок гносеології і методології.</w:t>
      </w:r>
    </w:p>
    <w:p w:rsidR="00AA44BD" w:rsidRPr="005C54BE" w:rsidRDefault="00AA44BD" w:rsidP="00AA44BD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AA44BD" w:rsidRPr="005C54BE" w:rsidRDefault="00AA44BD" w:rsidP="00AA44BD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5C54BE">
        <w:rPr>
          <w:i/>
          <w:sz w:val="28"/>
          <w:szCs w:val="28"/>
        </w:rPr>
        <w:lastRenderedPageBreak/>
        <w:t>Тема 3.</w:t>
      </w:r>
      <w:r w:rsidRPr="005C54BE">
        <w:rPr>
          <w:rFonts w:ascii="Times New Roman CYR" w:hAnsi="Times New Roman CYR"/>
          <w:i/>
          <w:sz w:val="28"/>
          <w:szCs w:val="28"/>
        </w:rPr>
        <w:t>Методологічний арсенал науки</w:t>
      </w:r>
      <w:r w:rsidRPr="005C54BE">
        <w:rPr>
          <w:i/>
          <w:sz w:val="28"/>
          <w:szCs w:val="28"/>
        </w:rPr>
        <w:t>.</w:t>
      </w:r>
    </w:p>
    <w:p w:rsidR="00AA44BD" w:rsidRPr="005C54BE" w:rsidRDefault="00AA44BD" w:rsidP="00AA44BD">
      <w:pPr>
        <w:pStyle w:val="FR1"/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5C54BE">
        <w:rPr>
          <w:rFonts w:ascii="Times New Roman" w:hAnsi="Times New Roman"/>
          <w:b w:val="0"/>
          <w:sz w:val="28"/>
          <w:szCs w:val="28"/>
        </w:rPr>
        <w:t>Філософська методологія і її значення для розвитку науки. Поняття наукового методу. Типологія методів. Основні форми наукового знання. Методологічна спрямованість законів і категорій діалектики.</w:t>
      </w:r>
    </w:p>
    <w:p w:rsidR="00AA44BD" w:rsidRPr="005C54BE" w:rsidRDefault="00AA44BD" w:rsidP="00AA44BD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5C54BE">
        <w:rPr>
          <w:i/>
          <w:sz w:val="28"/>
          <w:szCs w:val="28"/>
        </w:rPr>
        <w:t>Тема 4.</w:t>
      </w:r>
      <w:r w:rsidRPr="005C54BE">
        <w:rPr>
          <w:rFonts w:ascii="Times New Roman CYR" w:hAnsi="Times New Roman CYR"/>
          <w:i/>
          <w:sz w:val="28"/>
          <w:szCs w:val="28"/>
        </w:rPr>
        <w:t>Філософія природознавства</w:t>
      </w:r>
      <w:r w:rsidRPr="005C54BE">
        <w:rPr>
          <w:i/>
          <w:sz w:val="28"/>
          <w:szCs w:val="28"/>
        </w:rPr>
        <w:t>.</w:t>
      </w:r>
    </w:p>
    <w:p w:rsidR="00AA44BD" w:rsidRPr="005C54BE" w:rsidRDefault="00AA44BD" w:rsidP="00AA44BD">
      <w:pPr>
        <w:pStyle w:val="FR1"/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5C54BE">
        <w:rPr>
          <w:rFonts w:ascii="Times New Roman" w:hAnsi="Times New Roman"/>
          <w:b w:val="0"/>
          <w:sz w:val="28"/>
          <w:szCs w:val="28"/>
        </w:rPr>
        <w:t>Об'єктивні основи і форми взаємозв'язку філософії і природознавства. Філософські проблеми фізики. Деякі філософські проблеми математики. Філософія і кібернетика.</w:t>
      </w:r>
    </w:p>
    <w:p w:rsidR="00AA44BD" w:rsidRDefault="00AA44BD" w:rsidP="00AA44BD">
      <w:pPr>
        <w:jc w:val="both"/>
        <w:rPr>
          <w:color w:val="000000"/>
        </w:rPr>
      </w:pPr>
    </w:p>
    <w:p w:rsidR="00AA44BD" w:rsidRDefault="00AA44BD" w:rsidP="00AA44BD"/>
    <w:p w:rsidR="00AA44BD" w:rsidRDefault="00AA44BD" w:rsidP="00AA44BD">
      <w:pPr>
        <w:pStyle w:val="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Рекомендована література</w:t>
      </w:r>
    </w:p>
    <w:p w:rsidR="00AA44BD" w:rsidRDefault="00AA44BD" w:rsidP="00AA44BD">
      <w:pPr>
        <w:shd w:val="clear" w:color="auto" w:fill="FFFFFF"/>
        <w:spacing w:line="360" w:lineRule="auto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Базова література</w:t>
      </w:r>
    </w:p>
    <w:p w:rsidR="00AA44BD" w:rsidRDefault="00AA44BD" w:rsidP="00AA44BD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      Підручники  і  навчальні  посібники</w:t>
      </w:r>
    </w:p>
    <w:p w:rsidR="00AA44BD" w:rsidRPr="000B2907" w:rsidRDefault="00AA44BD" w:rsidP="00AA44BD">
      <w:pPr>
        <w:shd w:val="clear" w:color="auto" w:fill="FFFFFF"/>
        <w:rPr>
          <w:rStyle w:val="fontstyle01"/>
        </w:rPr>
      </w:pPr>
      <w:r w:rsidRPr="000B2907">
        <w:rPr>
          <w:rStyle w:val="fontstyle01"/>
        </w:rPr>
        <w:t xml:space="preserve">1.Гальченко С.І., </w:t>
      </w:r>
      <w:proofErr w:type="spellStart"/>
      <w:r w:rsidRPr="000B2907">
        <w:rPr>
          <w:rStyle w:val="fontstyle01"/>
        </w:rPr>
        <w:t>Силка</w:t>
      </w:r>
      <w:proofErr w:type="spellEnd"/>
      <w:r w:rsidRPr="000B2907">
        <w:rPr>
          <w:rStyle w:val="fontstyle01"/>
        </w:rPr>
        <w:t xml:space="preserve"> О.З. Основи наукових досліджень: </w:t>
      </w:r>
      <w:proofErr w:type="spellStart"/>
      <w:r w:rsidRPr="000B2907">
        <w:rPr>
          <w:rStyle w:val="fontstyle01"/>
        </w:rPr>
        <w:t>навч.-метод.посіб</w:t>
      </w:r>
      <w:proofErr w:type="spellEnd"/>
      <w:r w:rsidRPr="000B2907">
        <w:rPr>
          <w:rStyle w:val="fontstyle01"/>
        </w:rPr>
        <w:t>. Черкаси: АММО, 2015. 93 с.</w:t>
      </w:r>
      <w:r w:rsidRPr="000B2907">
        <w:rPr>
          <w:sz w:val="28"/>
          <w:szCs w:val="28"/>
        </w:rPr>
        <w:br/>
      </w:r>
      <w:r w:rsidRPr="000B2907">
        <w:rPr>
          <w:rStyle w:val="fontstyle01"/>
        </w:rPr>
        <w:t xml:space="preserve">2. </w:t>
      </w:r>
      <w:proofErr w:type="spellStart"/>
      <w:r w:rsidRPr="000B2907">
        <w:rPr>
          <w:rStyle w:val="fontstyle01"/>
        </w:rPr>
        <w:t>Ивин</w:t>
      </w:r>
      <w:proofErr w:type="spellEnd"/>
      <w:r w:rsidRPr="000B2907">
        <w:rPr>
          <w:rStyle w:val="fontstyle01"/>
        </w:rPr>
        <w:t xml:space="preserve"> А. А. </w:t>
      </w:r>
      <w:proofErr w:type="spellStart"/>
      <w:r w:rsidRPr="000B2907">
        <w:rPr>
          <w:rStyle w:val="fontstyle01"/>
        </w:rPr>
        <w:t>Современнаяфилософия</w:t>
      </w:r>
      <w:proofErr w:type="spellEnd"/>
      <w:r w:rsidRPr="000B2907">
        <w:rPr>
          <w:rStyle w:val="fontstyle01"/>
        </w:rPr>
        <w:t xml:space="preserve"> науки. М.: </w:t>
      </w:r>
      <w:proofErr w:type="spellStart"/>
      <w:r w:rsidRPr="000B2907">
        <w:rPr>
          <w:rStyle w:val="fontstyle01"/>
        </w:rPr>
        <w:t>Высшая</w:t>
      </w:r>
      <w:proofErr w:type="spellEnd"/>
      <w:r w:rsidRPr="000B2907">
        <w:rPr>
          <w:rStyle w:val="fontstyle01"/>
        </w:rPr>
        <w:t xml:space="preserve"> школа, 2005. 592 с.</w:t>
      </w:r>
      <w:r w:rsidRPr="000B2907">
        <w:rPr>
          <w:sz w:val="28"/>
          <w:szCs w:val="28"/>
        </w:rPr>
        <w:br/>
      </w:r>
      <w:r w:rsidRPr="000B2907">
        <w:rPr>
          <w:rStyle w:val="fontstyle01"/>
        </w:rPr>
        <w:t>3. Кодекс наукової етики / Всеукраїнська громадянська організація «Українська федерація вчених» //Наука і наукознавство, 2005. № 3. С. 31–37.</w:t>
      </w:r>
      <w:r w:rsidRPr="000B2907">
        <w:rPr>
          <w:sz w:val="28"/>
          <w:szCs w:val="28"/>
        </w:rPr>
        <w:br/>
      </w:r>
      <w:r w:rsidRPr="000B2907">
        <w:rPr>
          <w:rStyle w:val="fontstyle01"/>
        </w:rPr>
        <w:t xml:space="preserve">4. Кравченко А. И. </w:t>
      </w:r>
      <w:proofErr w:type="spellStart"/>
      <w:r w:rsidRPr="000B2907">
        <w:rPr>
          <w:rStyle w:val="fontstyle01"/>
        </w:rPr>
        <w:t>Формальная</w:t>
      </w:r>
      <w:proofErr w:type="spellEnd"/>
      <w:r w:rsidRPr="000B2907">
        <w:rPr>
          <w:rStyle w:val="fontstyle01"/>
        </w:rPr>
        <w:t xml:space="preserve"> и </w:t>
      </w:r>
      <w:proofErr w:type="spellStart"/>
      <w:r w:rsidRPr="000B2907">
        <w:rPr>
          <w:rStyle w:val="fontstyle01"/>
        </w:rPr>
        <w:t>научнаялогика</w:t>
      </w:r>
      <w:proofErr w:type="spellEnd"/>
      <w:r w:rsidRPr="000B2907">
        <w:rPr>
          <w:rStyle w:val="fontstyle01"/>
        </w:rPr>
        <w:t xml:space="preserve">: </w:t>
      </w:r>
      <w:proofErr w:type="spellStart"/>
      <w:r w:rsidRPr="000B2907">
        <w:rPr>
          <w:rStyle w:val="fontstyle01"/>
        </w:rPr>
        <w:t>учебноепособие</w:t>
      </w:r>
      <w:proofErr w:type="spellEnd"/>
      <w:r w:rsidRPr="000B2907">
        <w:rPr>
          <w:rStyle w:val="fontstyle01"/>
        </w:rPr>
        <w:t xml:space="preserve"> для </w:t>
      </w:r>
      <w:proofErr w:type="spellStart"/>
      <w:r w:rsidRPr="000B2907">
        <w:rPr>
          <w:rStyle w:val="fontstyle01"/>
        </w:rPr>
        <w:t>ВУЗов</w:t>
      </w:r>
      <w:proofErr w:type="spellEnd"/>
      <w:r w:rsidRPr="000B2907">
        <w:rPr>
          <w:rStyle w:val="fontstyle01"/>
        </w:rPr>
        <w:t xml:space="preserve">. М.: </w:t>
      </w:r>
      <w:proofErr w:type="spellStart"/>
      <w:r w:rsidRPr="000B2907">
        <w:rPr>
          <w:rStyle w:val="fontstyle01"/>
        </w:rPr>
        <w:t>Академический</w:t>
      </w:r>
      <w:proofErr w:type="spellEnd"/>
      <w:r w:rsidRPr="000B2907">
        <w:rPr>
          <w:rStyle w:val="fontstyle01"/>
        </w:rPr>
        <w:t xml:space="preserve"> проект, 2014. 336 с. (</w:t>
      </w:r>
      <w:proofErr w:type="spellStart"/>
      <w:r w:rsidRPr="000B2907">
        <w:rPr>
          <w:rStyle w:val="fontstyle01"/>
        </w:rPr>
        <w:t>Gaudeamus</w:t>
      </w:r>
      <w:proofErr w:type="spellEnd"/>
      <w:r w:rsidRPr="000B2907">
        <w:rPr>
          <w:rStyle w:val="fontstyle01"/>
        </w:rPr>
        <w:t>).</w:t>
      </w:r>
      <w:r w:rsidRPr="000B2907">
        <w:rPr>
          <w:sz w:val="28"/>
          <w:szCs w:val="28"/>
        </w:rPr>
        <w:br/>
      </w:r>
      <w:r w:rsidRPr="000B2907">
        <w:rPr>
          <w:rStyle w:val="fontstyle01"/>
        </w:rPr>
        <w:t xml:space="preserve">5. Новиков А. М., Новиков Д. А. </w:t>
      </w:r>
      <w:proofErr w:type="spellStart"/>
      <w:r w:rsidRPr="000B2907">
        <w:rPr>
          <w:rStyle w:val="fontstyle01"/>
        </w:rPr>
        <w:t>Методологиянаучногоисследования</w:t>
      </w:r>
      <w:proofErr w:type="spellEnd"/>
      <w:r w:rsidRPr="000B2907">
        <w:rPr>
          <w:rStyle w:val="fontstyle01"/>
        </w:rPr>
        <w:t xml:space="preserve">. М.: </w:t>
      </w:r>
      <w:proofErr w:type="spellStart"/>
      <w:r w:rsidRPr="000B2907">
        <w:rPr>
          <w:rStyle w:val="fontstyle01"/>
        </w:rPr>
        <w:t>Либроком</w:t>
      </w:r>
      <w:proofErr w:type="spellEnd"/>
      <w:r w:rsidRPr="000B2907">
        <w:rPr>
          <w:rStyle w:val="fontstyle01"/>
        </w:rPr>
        <w:t>, 2010. 280 с.</w:t>
      </w:r>
      <w:r w:rsidRPr="000B2907">
        <w:rPr>
          <w:sz w:val="28"/>
          <w:szCs w:val="28"/>
        </w:rPr>
        <w:br/>
      </w:r>
      <w:r w:rsidRPr="000B2907">
        <w:rPr>
          <w:rStyle w:val="fontstyle01"/>
        </w:rPr>
        <w:t xml:space="preserve">6. </w:t>
      </w:r>
      <w:proofErr w:type="spellStart"/>
      <w:r w:rsidRPr="000B2907">
        <w:rPr>
          <w:rStyle w:val="fontstyle01"/>
        </w:rPr>
        <w:t>Селігей</w:t>
      </w:r>
      <w:proofErr w:type="spellEnd"/>
      <w:r w:rsidRPr="000B2907">
        <w:rPr>
          <w:rStyle w:val="fontstyle01"/>
        </w:rPr>
        <w:t xml:space="preserve"> П. Світло і тіні наукового стилю. Київ: Видавничий дім «Києво-Могилянська академія»,2018. 628 с.</w:t>
      </w:r>
      <w:r w:rsidRPr="000B2907">
        <w:rPr>
          <w:sz w:val="28"/>
          <w:szCs w:val="28"/>
        </w:rPr>
        <w:br/>
      </w:r>
      <w:r w:rsidRPr="000B2907">
        <w:rPr>
          <w:rStyle w:val="fontstyle01"/>
        </w:rPr>
        <w:t xml:space="preserve">7.Філософія: підручник для студентів вищих навчальних закладів / під загал. ред. Л. </w:t>
      </w:r>
      <w:proofErr w:type="spellStart"/>
      <w:r w:rsidRPr="000B2907">
        <w:rPr>
          <w:rStyle w:val="fontstyle01"/>
        </w:rPr>
        <w:t>Губерського</w:t>
      </w:r>
      <w:proofErr w:type="spellEnd"/>
      <w:r w:rsidRPr="000B2907">
        <w:rPr>
          <w:rStyle w:val="fontstyle01"/>
        </w:rPr>
        <w:t xml:space="preserve">. 2-е вид., перероб. і </w:t>
      </w:r>
      <w:proofErr w:type="spellStart"/>
      <w:r w:rsidRPr="000B2907">
        <w:rPr>
          <w:rStyle w:val="fontstyle01"/>
        </w:rPr>
        <w:t>доп</w:t>
      </w:r>
      <w:proofErr w:type="spellEnd"/>
      <w:r w:rsidRPr="000B2907">
        <w:rPr>
          <w:rStyle w:val="fontstyle01"/>
        </w:rPr>
        <w:t xml:space="preserve">. Харків: Фоліо, 2017. 624 с. </w:t>
      </w:r>
    </w:p>
    <w:p w:rsidR="00AA44BD" w:rsidRPr="000B2907" w:rsidRDefault="00AA44BD" w:rsidP="00AA44BD">
      <w:pPr>
        <w:pStyle w:val="1"/>
        <w:jc w:val="left"/>
        <w:rPr>
          <w:rStyle w:val="fontstyle01"/>
        </w:rPr>
      </w:pPr>
      <w:r w:rsidRPr="000B2907">
        <w:rPr>
          <w:rStyle w:val="fontstyle01"/>
        </w:rPr>
        <w:t xml:space="preserve">8. Філософія науки / за ред. І. С. </w:t>
      </w:r>
      <w:proofErr w:type="spellStart"/>
      <w:r w:rsidRPr="000B2907">
        <w:rPr>
          <w:rStyle w:val="fontstyle01"/>
        </w:rPr>
        <w:t>Добронравової</w:t>
      </w:r>
      <w:proofErr w:type="spellEnd"/>
      <w:r w:rsidRPr="000B2907">
        <w:rPr>
          <w:rStyle w:val="fontstyle01"/>
        </w:rPr>
        <w:t>. Київ: Київський національний університет імені Тараса Шевченко, 2018. 255 с.</w:t>
      </w:r>
      <w:r w:rsidRPr="000B2907">
        <w:rPr>
          <w:szCs w:val="28"/>
        </w:rPr>
        <w:br/>
      </w:r>
      <w:r w:rsidRPr="000B2907">
        <w:rPr>
          <w:rStyle w:val="fontstyle01"/>
        </w:rPr>
        <w:t xml:space="preserve">9. </w:t>
      </w:r>
      <w:proofErr w:type="spellStart"/>
      <w:r w:rsidRPr="000B2907">
        <w:rPr>
          <w:rStyle w:val="fontstyle01"/>
        </w:rPr>
        <w:t>Чуйко</w:t>
      </w:r>
      <w:proofErr w:type="spellEnd"/>
      <w:r w:rsidRPr="000B2907">
        <w:rPr>
          <w:rStyle w:val="fontstyle01"/>
        </w:rPr>
        <w:t xml:space="preserve"> В. Л. Рефлексія основоположних методологій філософії науки. К.: Центр практичної філософії, 2000. 252 с.</w:t>
      </w:r>
    </w:p>
    <w:p w:rsidR="00AA44BD" w:rsidRPr="000B2907" w:rsidRDefault="00AA44BD" w:rsidP="00AA44BD">
      <w:pPr>
        <w:pStyle w:val="1"/>
        <w:jc w:val="left"/>
        <w:rPr>
          <w:szCs w:val="28"/>
        </w:rPr>
      </w:pPr>
      <w:r w:rsidRPr="000B2907">
        <w:rPr>
          <w:rStyle w:val="fontstyle01"/>
        </w:rPr>
        <w:t xml:space="preserve">10. </w:t>
      </w:r>
      <w:proofErr w:type="spellStart"/>
      <w:r w:rsidRPr="000B2907">
        <w:rPr>
          <w:rStyle w:val="fontstyle01"/>
        </w:rPr>
        <w:t>Dicken</w:t>
      </w:r>
      <w:proofErr w:type="spellEnd"/>
      <w:r w:rsidRPr="000B2907">
        <w:rPr>
          <w:rStyle w:val="fontstyle01"/>
        </w:rPr>
        <w:t xml:space="preserve"> P. </w:t>
      </w:r>
      <w:proofErr w:type="spellStart"/>
      <w:r w:rsidRPr="000B2907">
        <w:rPr>
          <w:rStyle w:val="fontstyle01"/>
        </w:rPr>
        <w:t>GettingScienceWrong</w:t>
      </w:r>
      <w:proofErr w:type="spellEnd"/>
      <w:r w:rsidRPr="000B2907">
        <w:rPr>
          <w:rStyle w:val="fontstyle01"/>
        </w:rPr>
        <w:t xml:space="preserve">: </w:t>
      </w:r>
      <w:proofErr w:type="spellStart"/>
      <w:r w:rsidRPr="000B2907">
        <w:rPr>
          <w:rStyle w:val="fontstyle01"/>
        </w:rPr>
        <w:t>WhythePhilosophyofScienceMatters</w:t>
      </w:r>
      <w:proofErr w:type="spellEnd"/>
      <w:r w:rsidRPr="000B2907">
        <w:rPr>
          <w:rStyle w:val="fontstyle01"/>
        </w:rPr>
        <w:t xml:space="preserve">. </w:t>
      </w:r>
      <w:proofErr w:type="spellStart"/>
      <w:r w:rsidRPr="000B2907">
        <w:rPr>
          <w:rStyle w:val="fontstyle01"/>
        </w:rPr>
        <w:t>London</w:t>
      </w:r>
      <w:proofErr w:type="spellEnd"/>
      <w:r w:rsidRPr="000B2907">
        <w:rPr>
          <w:rStyle w:val="fontstyle01"/>
        </w:rPr>
        <w:t xml:space="preserve">: </w:t>
      </w:r>
      <w:proofErr w:type="spellStart"/>
      <w:r w:rsidRPr="000B2907">
        <w:rPr>
          <w:rStyle w:val="fontstyle01"/>
        </w:rPr>
        <w:t>Bloomsbury</w:t>
      </w:r>
      <w:proofErr w:type="spellEnd"/>
      <w:r w:rsidRPr="000B2907">
        <w:rPr>
          <w:rStyle w:val="fontstyle01"/>
        </w:rPr>
        <w:t>, 2019. 202 p.</w:t>
      </w:r>
      <w:r w:rsidRPr="000B2907">
        <w:rPr>
          <w:szCs w:val="28"/>
        </w:rPr>
        <w:br/>
      </w:r>
      <w:r w:rsidRPr="000B2907">
        <w:rPr>
          <w:rStyle w:val="fontstyle01"/>
        </w:rPr>
        <w:t xml:space="preserve">11. </w:t>
      </w:r>
      <w:proofErr w:type="spellStart"/>
      <w:r w:rsidRPr="000B2907">
        <w:rPr>
          <w:rStyle w:val="fontstyle01"/>
        </w:rPr>
        <w:t>Resnik</w:t>
      </w:r>
      <w:proofErr w:type="spellEnd"/>
      <w:r w:rsidRPr="000B2907">
        <w:rPr>
          <w:rStyle w:val="fontstyle01"/>
        </w:rPr>
        <w:t xml:space="preserve"> D. B. </w:t>
      </w:r>
      <w:proofErr w:type="spellStart"/>
      <w:r w:rsidRPr="000B2907">
        <w:rPr>
          <w:rStyle w:val="fontstyle01"/>
        </w:rPr>
        <w:t>WhatIsEthicsinResearch</w:t>
      </w:r>
      <w:proofErr w:type="spellEnd"/>
      <w:r w:rsidRPr="000B2907">
        <w:rPr>
          <w:rStyle w:val="fontstyle01"/>
        </w:rPr>
        <w:t>&amp;</w:t>
      </w:r>
      <w:proofErr w:type="spellStart"/>
      <w:r w:rsidRPr="000B2907">
        <w:rPr>
          <w:rStyle w:val="fontstyle01"/>
        </w:rPr>
        <w:t>WhyIsItImportant</w:t>
      </w:r>
      <w:proofErr w:type="spellEnd"/>
      <w:r w:rsidRPr="000B2907">
        <w:rPr>
          <w:rStyle w:val="fontstyle01"/>
        </w:rPr>
        <w:t>? URL:</w:t>
      </w:r>
      <w:r w:rsidRPr="000B2907">
        <w:rPr>
          <w:szCs w:val="28"/>
        </w:rPr>
        <w:br/>
      </w:r>
      <w:hyperlink r:id="rId8" w:anchor=":~:text=When%20conducting%20r" w:history="1">
        <w:r w:rsidRPr="000B2907">
          <w:rPr>
            <w:rStyle w:val="a6"/>
            <w:szCs w:val="28"/>
          </w:rPr>
          <w:t>https://www.niehs.nih.gov/research/resources/bioethics/whatis/index.cfm#:~:text=When%20conducting%20r</w:t>
        </w:r>
      </w:hyperlink>
      <w:r w:rsidRPr="000B2907">
        <w:rPr>
          <w:rStyle w:val="fontstyle01"/>
        </w:rPr>
        <w:t xml:space="preserve">esearch%20on%20human,and%20burdens%20of%20research%20fairly. </w:t>
      </w:r>
      <w:r w:rsidRPr="000B2907">
        <w:rPr>
          <w:szCs w:val="28"/>
        </w:rPr>
        <w:br/>
      </w:r>
      <w:r w:rsidRPr="000B2907">
        <w:rPr>
          <w:rStyle w:val="fontstyle01"/>
        </w:rPr>
        <w:t xml:space="preserve">12. </w:t>
      </w:r>
      <w:proofErr w:type="spellStart"/>
      <w:r w:rsidRPr="000B2907">
        <w:rPr>
          <w:rStyle w:val="fontstyle01"/>
        </w:rPr>
        <w:t>Rosenberg</w:t>
      </w:r>
      <w:proofErr w:type="spellEnd"/>
      <w:r w:rsidRPr="000B2907">
        <w:rPr>
          <w:rStyle w:val="fontstyle01"/>
        </w:rPr>
        <w:t xml:space="preserve"> A., </w:t>
      </w:r>
      <w:proofErr w:type="spellStart"/>
      <w:r w:rsidRPr="000B2907">
        <w:rPr>
          <w:rStyle w:val="fontstyle01"/>
        </w:rPr>
        <w:t>McIntyre</w:t>
      </w:r>
      <w:proofErr w:type="spellEnd"/>
      <w:r w:rsidRPr="000B2907">
        <w:rPr>
          <w:rStyle w:val="fontstyle01"/>
        </w:rPr>
        <w:t xml:space="preserve"> L. </w:t>
      </w:r>
      <w:proofErr w:type="spellStart"/>
      <w:r w:rsidRPr="000B2907">
        <w:rPr>
          <w:rStyle w:val="fontstyle01"/>
        </w:rPr>
        <w:t>ThePhilosophyofScience</w:t>
      </w:r>
      <w:proofErr w:type="spellEnd"/>
      <w:r w:rsidRPr="000B2907">
        <w:rPr>
          <w:rStyle w:val="fontstyle01"/>
        </w:rPr>
        <w:t xml:space="preserve">: A </w:t>
      </w:r>
      <w:proofErr w:type="spellStart"/>
      <w:r w:rsidRPr="000B2907">
        <w:rPr>
          <w:rStyle w:val="fontstyle01"/>
        </w:rPr>
        <w:t>ContemporaryIntroduction</w:t>
      </w:r>
      <w:proofErr w:type="spellEnd"/>
      <w:r w:rsidRPr="000B2907">
        <w:rPr>
          <w:rStyle w:val="fontstyle01"/>
        </w:rPr>
        <w:t xml:space="preserve">. </w:t>
      </w:r>
      <w:proofErr w:type="spellStart"/>
      <w:r w:rsidRPr="000B2907">
        <w:rPr>
          <w:rStyle w:val="fontstyle01"/>
        </w:rPr>
        <w:t>The</w:t>
      </w:r>
      <w:proofErr w:type="spellEnd"/>
      <w:r w:rsidRPr="000B2907">
        <w:rPr>
          <w:rStyle w:val="fontstyle01"/>
        </w:rPr>
        <w:t xml:space="preserve"> 4th </w:t>
      </w:r>
      <w:proofErr w:type="spellStart"/>
      <w:r w:rsidRPr="000B2907">
        <w:rPr>
          <w:rStyle w:val="fontstyle01"/>
        </w:rPr>
        <w:t>ed</w:t>
      </w:r>
      <w:proofErr w:type="spellEnd"/>
      <w:r w:rsidRPr="000B2907">
        <w:rPr>
          <w:rStyle w:val="fontstyle01"/>
        </w:rPr>
        <w:t xml:space="preserve">. </w:t>
      </w:r>
      <w:proofErr w:type="spellStart"/>
      <w:r w:rsidRPr="000B2907">
        <w:rPr>
          <w:rStyle w:val="fontstyle01"/>
        </w:rPr>
        <w:t>London</w:t>
      </w:r>
      <w:proofErr w:type="spellEnd"/>
      <w:r w:rsidRPr="000B2907">
        <w:rPr>
          <w:rStyle w:val="fontstyle01"/>
        </w:rPr>
        <w:t xml:space="preserve">: </w:t>
      </w:r>
      <w:proofErr w:type="spellStart"/>
      <w:r w:rsidRPr="000B2907">
        <w:rPr>
          <w:rStyle w:val="fontstyle01"/>
        </w:rPr>
        <w:t>Routledge</w:t>
      </w:r>
      <w:proofErr w:type="spellEnd"/>
      <w:r w:rsidRPr="000B2907">
        <w:rPr>
          <w:rStyle w:val="fontstyle01"/>
        </w:rPr>
        <w:t>, 2019. 294 p. (</w:t>
      </w:r>
      <w:proofErr w:type="spellStart"/>
      <w:r w:rsidRPr="000B2907">
        <w:rPr>
          <w:rStyle w:val="fontstyle01"/>
        </w:rPr>
        <w:t>RoutledgeContemporaryIntroductionstoPhilosophy</w:t>
      </w:r>
      <w:proofErr w:type="spellEnd"/>
      <w:r w:rsidRPr="000B2907">
        <w:rPr>
          <w:rStyle w:val="fontstyle01"/>
        </w:rPr>
        <w:t>).</w:t>
      </w:r>
      <w:r w:rsidRPr="000B2907">
        <w:rPr>
          <w:szCs w:val="28"/>
        </w:rPr>
        <w:br/>
      </w:r>
      <w:r w:rsidRPr="000B2907">
        <w:rPr>
          <w:rStyle w:val="fontstyle01"/>
        </w:rPr>
        <w:lastRenderedPageBreak/>
        <w:t xml:space="preserve">13. </w:t>
      </w:r>
      <w:proofErr w:type="spellStart"/>
      <w:r w:rsidRPr="000B2907">
        <w:rPr>
          <w:rStyle w:val="fontstyle01"/>
        </w:rPr>
        <w:t>Smith</w:t>
      </w:r>
      <w:proofErr w:type="spellEnd"/>
      <w:r w:rsidRPr="000B2907">
        <w:rPr>
          <w:rStyle w:val="fontstyle01"/>
        </w:rPr>
        <w:t xml:space="preserve"> D. </w:t>
      </w:r>
      <w:proofErr w:type="spellStart"/>
      <w:r w:rsidRPr="000B2907">
        <w:rPr>
          <w:rStyle w:val="fontstyle01"/>
        </w:rPr>
        <w:t>Fiveprinciplesforresearchethics</w:t>
      </w:r>
      <w:proofErr w:type="spellEnd"/>
      <w:r w:rsidRPr="000B2907">
        <w:rPr>
          <w:rStyle w:val="fontstyle01"/>
        </w:rPr>
        <w:t xml:space="preserve"> // </w:t>
      </w:r>
      <w:proofErr w:type="spellStart"/>
      <w:r w:rsidRPr="000B2907">
        <w:rPr>
          <w:rStyle w:val="fontstyle01"/>
        </w:rPr>
        <w:t>MonitorStaff</w:t>
      </w:r>
      <w:proofErr w:type="spellEnd"/>
      <w:r w:rsidRPr="000B2907">
        <w:rPr>
          <w:rStyle w:val="fontstyle01"/>
        </w:rPr>
        <w:t xml:space="preserve">, </w:t>
      </w:r>
      <w:proofErr w:type="spellStart"/>
      <w:r w:rsidRPr="000B2907">
        <w:rPr>
          <w:rStyle w:val="fontstyle01"/>
        </w:rPr>
        <w:t>January</w:t>
      </w:r>
      <w:proofErr w:type="spellEnd"/>
      <w:r w:rsidRPr="000B2907">
        <w:rPr>
          <w:rStyle w:val="fontstyle01"/>
        </w:rPr>
        <w:t xml:space="preserve"> 2003. </w:t>
      </w:r>
      <w:proofErr w:type="spellStart"/>
      <w:r w:rsidRPr="000B2907">
        <w:rPr>
          <w:rStyle w:val="fontstyle01"/>
        </w:rPr>
        <w:t>Vol</w:t>
      </w:r>
      <w:proofErr w:type="spellEnd"/>
      <w:r w:rsidRPr="000B2907">
        <w:rPr>
          <w:rStyle w:val="fontstyle01"/>
        </w:rPr>
        <w:t xml:space="preserve"> 34. </w:t>
      </w:r>
      <w:proofErr w:type="spellStart"/>
      <w:r w:rsidRPr="000B2907">
        <w:rPr>
          <w:rStyle w:val="fontstyle01"/>
        </w:rPr>
        <w:t>No</w:t>
      </w:r>
      <w:proofErr w:type="spellEnd"/>
      <w:r w:rsidRPr="000B2907">
        <w:rPr>
          <w:rStyle w:val="fontstyle01"/>
        </w:rPr>
        <w:t>. 1. P. 56.</w:t>
      </w:r>
    </w:p>
    <w:p w:rsidR="00AA44BD" w:rsidRPr="000B2907" w:rsidRDefault="00AA44BD" w:rsidP="00AA44BD">
      <w:pPr>
        <w:pStyle w:val="1"/>
        <w:jc w:val="both"/>
        <w:rPr>
          <w:b/>
          <w:szCs w:val="28"/>
        </w:rPr>
      </w:pPr>
      <w:r w:rsidRPr="000B2907">
        <w:rPr>
          <w:b/>
          <w:szCs w:val="28"/>
        </w:rPr>
        <w:t>Допоміжна література</w:t>
      </w:r>
    </w:p>
    <w:p w:rsidR="00AA44BD" w:rsidRPr="000B2907" w:rsidRDefault="00AA44BD" w:rsidP="00AA44BD">
      <w:pPr>
        <w:pStyle w:val="1"/>
        <w:jc w:val="left"/>
        <w:rPr>
          <w:rStyle w:val="fontstyle01"/>
        </w:rPr>
      </w:pPr>
      <w:r w:rsidRPr="000B2907">
        <w:rPr>
          <w:rStyle w:val="fontstyle01"/>
        </w:rPr>
        <w:t xml:space="preserve">1.Бібліографічне посилання. Загальні положення та правила складання: ДСТУ 8302:2015 / </w:t>
      </w:r>
      <w:proofErr w:type="spellStart"/>
      <w:r w:rsidRPr="000B2907">
        <w:rPr>
          <w:rStyle w:val="fontstyle01"/>
        </w:rPr>
        <w:t>Нац.стандарт</w:t>
      </w:r>
      <w:proofErr w:type="spellEnd"/>
      <w:r w:rsidRPr="000B2907">
        <w:rPr>
          <w:rStyle w:val="fontstyle01"/>
        </w:rPr>
        <w:t xml:space="preserve"> України. Вид. офіц. </w:t>
      </w:r>
      <w:proofErr w:type="spellStart"/>
      <w:r w:rsidRPr="000B2907">
        <w:rPr>
          <w:rStyle w:val="fontstyle01"/>
        </w:rPr>
        <w:t>Введ</w:t>
      </w:r>
      <w:proofErr w:type="spellEnd"/>
      <w:r w:rsidRPr="000B2907">
        <w:rPr>
          <w:rStyle w:val="fontstyle01"/>
        </w:rPr>
        <w:t xml:space="preserve">. з 01.07.2016. К.: </w:t>
      </w:r>
      <w:proofErr w:type="spellStart"/>
      <w:r w:rsidRPr="000B2907">
        <w:rPr>
          <w:rStyle w:val="fontstyle01"/>
        </w:rPr>
        <w:t>УкрНДНЦ</w:t>
      </w:r>
      <w:proofErr w:type="spellEnd"/>
      <w:r w:rsidRPr="000B2907">
        <w:rPr>
          <w:rStyle w:val="fontstyle01"/>
        </w:rPr>
        <w:t>, 2016. 16 с. (Інформація та документація).</w:t>
      </w:r>
      <w:r w:rsidRPr="000B2907">
        <w:rPr>
          <w:szCs w:val="28"/>
        </w:rPr>
        <w:br/>
      </w:r>
      <w:r w:rsidRPr="000B2907">
        <w:rPr>
          <w:rStyle w:val="fontstyle01"/>
        </w:rPr>
        <w:t>2. Етичний кодекс ученого України / НАН України. URL:</w:t>
      </w:r>
      <w:r w:rsidRPr="000B2907">
        <w:rPr>
          <w:szCs w:val="28"/>
        </w:rPr>
        <w:br/>
      </w:r>
      <w:hyperlink r:id="rId9" w:anchor="Text" w:history="1">
        <w:r w:rsidRPr="000B2907">
          <w:rPr>
            <w:rStyle w:val="a6"/>
            <w:szCs w:val="28"/>
          </w:rPr>
          <w:t>https://zakon.rada.gov.ua/rada/show/v0002550-09/conv?lang=ru#Text</w:t>
        </w:r>
      </w:hyperlink>
    </w:p>
    <w:p w:rsidR="00AA44BD" w:rsidRPr="000B2907" w:rsidRDefault="00AA44BD" w:rsidP="00AA44BD">
      <w:pPr>
        <w:rPr>
          <w:sz w:val="28"/>
          <w:szCs w:val="28"/>
        </w:rPr>
      </w:pPr>
      <w:r w:rsidRPr="000B2907">
        <w:rPr>
          <w:rStyle w:val="fontstyle01"/>
        </w:rPr>
        <w:t xml:space="preserve"> 3.Міжнародні правила цитування та посилання в наукових роботах: методичні рекомендації / Науково-технічна бібліотека ім. Г. І. Денисенка Національного технічного університету України «Київський політехнічний інститут імені Ігоря Сікорського»; Українська бібліотечна асоціація. Київ:</w:t>
      </w:r>
      <w:r w:rsidRPr="000B2907">
        <w:rPr>
          <w:sz w:val="28"/>
          <w:szCs w:val="28"/>
        </w:rPr>
        <w:br/>
      </w:r>
      <w:r w:rsidRPr="000B2907">
        <w:rPr>
          <w:rStyle w:val="fontstyle01"/>
        </w:rPr>
        <w:t>УБА, 2016. 117 с.</w:t>
      </w:r>
      <w:r w:rsidRPr="000B2907">
        <w:rPr>
          <w:sz w:val="28"/>
          <w:szCs w:val="28"/>
        </w:rPr>
        <w:br/>
      </w:r>
    </w:p>
    <w:p w:rsidR="00AA44BD" w:rsidRPr="009F2DA1" w:rsidRDefault="00AA44BD" w:rsidP="00AA44BD">
      <w:pPr>
        <w:autoSpaceDE w:val="0"/>
        <w:autoSpaceDN w:val="0"/>
        <w:adjustRightInd w:val="0"/>
        <w:ind w:left="142" w:hanging="568"/>
        <w:jc w:val="center"/>
        <w:rPr>
          <w:spacing w:val="-20"/>
          <w:sz w:val="28"/>
          <w:szCs w:val="28"/>
        </w:rPr>
      </w:pPr>
      <w:r w:rsidRPr="009F2DA1">
        <w:rPr>
          <w:b/>
          <w:sz w:val="28"/>
          <w:szCs w:val="28"/>
        </w:rPr>
        <w:t>Інформаційні ресурси</w:t>
      </w:r>
    </w:p>
    <w:p w:rsidR="00AA44BD" w:rsidRPr="009F2DA1" w:rsidRDefault="00E75841" w:rsidP="00AA44BD">
      <w:pPr>
        <w:numPr>
          <w:ilvl w:val="0"/>
          <w:numId w:val="5"/>
        </w:numPr>
        <w:ind w:left="142" w:hanging="568"/>
        <w:jc w:val="both"/>
        <w:rPr>
          <w:sz w:val="28"/>
          <w:szCs w:val="28"/>
        </w:rPr>
      </w:pPr>
      <w:hyperlink r:id="rId10" w:history="1">
        <w:r w:rsidR="00AA44BD" w:rsidRPr="009F2DA1">
          <w:rPr>
            <w:rStyle w:val="a6"/>
            <w:sz w:val="28"/>
            <w:szCs w:val="28"/>
          </w:rPr>
          <w:t>http://filosof.historic.ru</w:t>
        </w:r>
      </w:hyperlink>
      <w:r w:rsidR="00AA44BD" w:rsidRPr="009F2DA1">
        <w:rPr>
          <w:sz w:val="28"/>
          <w:szCs w:val="28"/>
        </w:rPr>
        <w:t xml:space="preserve"> – Цифрова бібліотека з філософії.</w:t>
      </w:r>
    </w:p>
    <w:p w:rsidR="00AA44BD" w:rsidRPr="009F2DA1" w:rsidRDefault="00E75841" w:rsidP="00AA44BD">
      <w:pPr>
        <w:numPr>
          <w:ilvl w:val="0"/>
          <w:numId w:val="5"/>
        </w:numPr>
        <w:ind w:left="142" w:hanging="568"/>
        <w:jc w:val="both"/>
        <w:rPr>
          <w:sz w:val="28"/>
          <w:szCs w:val="28"/>
        </w:rPr>
      </w:pPr>
      <w:hyperlink r:id="rId11" w:history="1">
        <w:r w:rsidR="00AA44BD" w:rsidRPr="009F2DA1">
          <w:rPr>
            <w:rStyle w:val="a6"/>
            <w:sz w:val="28"/>
            <w:szCs w:val="28"/>
          </w:rPr>
          <w:t>http://platona.net/load/knigi_po_filosofii/Page-199</w:t>
        </w:r>
      </w:hyperlink>
      <w:r w:rsidR="00AA44BD" w:rsidRPr="009F2DA1">
        <w:rPr>
          <w:sz w:val="28"/>
          <w:szCs w:val="28"/>
        </w:rPr>
        <w:t xml:space="preserve"> - Книги по </w:t>
      </w:r>
      <w:proofErr w:type="spellStart"/>
      <w:r w:rsidR="00AA44BD" w:rsidRPr="009F2DA1">
        <w:rPr>
          <w:sz w:val="28"/>
          <w:szCs w:val="28"/>
        </w:rPr>
        <w:t>философии</w:t>
      </w:r>
      <w:proofErr w:type="spellEnd"/>
      <w:r w:rsidR="00AA44BD" w:rsidRPr="009F2DA1">
        <w:rPr>
          <w:sz w:val="28"/>
          <w:szCs w:val="28"/>
        </w:rPr>
        <w:t>.</w:t>
      </w:r>
    </w:p>
    <w:p w:rsidR="00AA44BD" w:rsidRDefault="00AA44BD" w:rsidP="00AA44BD">
      <w:pPr>
        <w:ind w:left="142" w:hanging="568"/>
        <w:jc w:val="both"/>
        <w:rPr>
          <w:color w:val="000000"/>
          <w:sz w:val="28"/>
          <w:szCs w:val="28"/>
        </w:rPr>
      </w:pPr>
    </w:p>
    <w:p w:rsidR="00AA44BD" w:rsidRDefault="00AA44BD" w:rsidP="00AA44BD">
      <w:pPr>
        <w:pStyle w:val="3"/>
        <w:numPr>
          <w:ilvl w:val="0"/>
          <w:numId w:val="3"/>
        </w:numPr>
        <w:tabs>
          <w:tab w:val="left" w:pos="-180"/>
        </w:tabs>
        <w:spacing w:line="360" w:lineRule="auto"/>
        <w:ind w:left="142" w:hanging="568"/>
        <w:jc w:val="left"/>
        <w:rPr>
          <w:sz w:val="28"/>
          <w:szCs w:val="28"/>
        </w:rPr>
      </w:pPr>
      <w:r>
        <w:rPr>
          <w:sz w:val="28"/>
          <w:szCs w:val="28"/>
        </w:rPr>
        <w:t>Форма підсумкового контролю успішності навчання: іспит</w:t>
      </w:r>
    </w:p>
    <w:p w:rsidR="00AA44BD" w:rsidRPr="007F4EE8" w:rsidRDefault="00AA44BD" w:rsidP="00AA44BD">
      <w:pPr>
        <w:numPr>
          <w:ilvl w:val="0"/>
          <w:numId w:val="3"/>
        </w:numPr>
        <w:ind w:left="-284" w:firstLine="0"/>
      </w:pPr>
      <w:r w:rsidRPr="00D91955">
        <w:rPr>
          <w:b/>
          <w:bCs/>
          <w:sz w:val="28"/>
          <w:szCs w:val="28"/>
        </w:rPr>
        <w:t xml:space="preserve">Засоби діагностики успішності навчання: </w:t>
      </w:r>
    </w:p>
    <w:p w:rsidR="00AA44BD" w:rsidRPr="00B50111" w:rsidRDefault="00AA44BD" w:rsidP="00AA44BD">
      <w:pPr>
        <w:pStyle w:val="a5"/>
        <w:numPr>
          <w:ilvl w:val="0"/>
          <w:numId w:val="4"/>
        </w:numPr>
        <w:ind w:left="-284" w:firstLine="0"/>
        <w:contextualSpacing/>
        <w:jc w:val="both"/>
        <w:rPr>
          <w:szCs w:val="28"/>
        </w:rPr>
      </w:pPr>
      <w:r>
        <w:rPr>
          <w:szCs w:val="28"/>
          <w:lang w:val="uk-UA"/>
        </w:rPr>
        <w:t>П</w:t>
      </w:r>
      <w:proofErr w:type="spellStart"/>
      <w:r w:rsidRPr="00B50111">
        <w:rPr>
          <w:szCs w:val="28"/>
        </w:rPr>
        <w:t>ерелік</w:t>
      </w:r>
      <w:proofErr w:type="spellEnd"/>
      <w:r w:rsidR="00E75841">
        <w:rPr>
          <w:szCs w:val="28"/>
          <w:lang w:val="uk-UA"/>
        </w:rPr>
        <w:t xml:space="preserve"> </w:t>
      </w:r>
      <w:proofErr w:type="spellStart"/>
      <w:r w:rsidRPr="00B50111">
        <w:rPr>
          <w:szCs w:val="28"/>
        </w:rPr>
        <w:t>питань</w:t>
      </w:r>
      <w:proofErr w:type="spellEnd"/>
      <w:r w:rsidR="00E75841">
        <w:rPr>
          <w:szCs w:val="28"/>
          <w:lang w:val="uk-UA"/>
        </w:rPr>
        <w:t xml:space="preserve"> </w:t>
      </w:r>
      <w:r w:rsidRPr="00B50111">
        <w:rPr>
          <w:szCs w:val="28"/>
        </w:rPr>
        <w:t xml:space="preserve">для контролю та </w:t>
      </w:r>
      <w:proofErr w:type="spellStart"/>
      <w:r w:rsidRPr="00B50111">
        <w:rPr>
          <w:szCs w:val="28"/>
        </w:rPr>
        <w:t>самоперевірки</w:t>
      </w:r>
      <w:proofErr w:type="spellEnd"/>
      <w:r w:rsidR="00E75841">
        <w:rPr>
          <w:szCs w:val="28"/>
          <w:lang w:val="uk-UA"/>
        </w:rPr>
        <w:t xml:space="preserve"> </w:t>
      </w:r>
      <w:proofErr w:type="spellStart"/>
      <w:r w:rsidRPr="00B50111">
        <w:rPr>
          <w:szCs w:val="28"/>
        </w:rPr>
        <w:t>завдань</w:t>
      </w:r>
      <w:proofErr w:type="spellEnd"/>
      <w:r w:rsidR="00E75841">
        <w:rPr>
          <w:szCs w:val="28"/>
          <w:lang w:val="uk-UA"/>
        </w:rPr>
        <w:t xml:space="preserve"> </w:t>
      </w:r>
      <w:proofErr w:type="spellStart"/>
      <w:r w:rsidRPr="00B50111">
        <w:rPr>
          <w:szCs w:val="28"/>
        </w:rPr>
        <w:t>самостійної</w:t>
      </w:r>
      <w:proofErr w:type="spellEnd"/>
      <w:r w:rsidR="00E75841">
        <w:rPr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B50111">
        <w:rPr>
          <w:szCs w:val="28"/>
        </w:rPr>
        <w:t>роботи</w:t>
      </w:r>
      <w:proofErr w:type="spellEnd"/>
      <w:r w:rsidRPr="00B50111">
        <w:rPr>
          <w:szCs w:val="28"/>
          <w:lang w:val="uk-UA"/>
        </w:rPr>
        <w:t>;</w:t>
      </w:r>
    </w:p>
    <w:p w:rsidR="00AA44BD" w:rsidRPr="00B50111" w:rsidRDefault="00AA44BD" w:rsidP="00AA44BD">
      <w:pPr>
        <w:pStyle w:val="a5"/>
        <w:numPr>
          <w:ilvl w:val="0"/>
          <w:numId w:val="4"/>
        </w:numPr>
        <w:ind w:left="-284" w:firstLine="0"/>
        <w:contextualSpacing/>
        <w:jc w:val="both"/>
      </w:pPr>
      <w:r w:rsidRPr="00B50111">
        <w:rPr>
          <w:szCs w:val="28"/>
          <w:lang w:val="uk-UA"/>
        </w:rPr>
        <w:t>Т</w:t>
      </w:r>
      <w:r>
        <w:rPr>
          <w:szCs w:val="28"/>
          <w:lang w:val="uk-UA"/>
        </w:rPr>
        <w:t>естові завдання</w:t>
      </w:r>
      <w:r w:rsidRPr="00B50111">
        <w:rPr>
          <w:szCs w:val="28"/>
          <w:lang w:val="uk-UA"/>
        </w:rPr>
        <w:t>;</w:t>
      </w:r>
    </w:p>
    <w:p w:rsidR="00AA44BD" w:rsidRPr="00FA33A4" w:rsidRDefault="00AA44BD" w:rsidP="00AA44BD">
      <w:pPr>
        <w:pStyle w:val="a5"/>
        <w:numPr>
          <w:ilvl w:val="0"/>
          <w:numId w:val="4"/>
        </w:numPr>
        <w:ind w:left="-284" w:firstLine="0"/>
        <w:contextualSpacing/>
        <w:jc w:val="both"/>
      </w:pPr>
      <w:r>
        <w:rPr>
          <w:bCs/>
          <w:szCs w:val="28"/>
          <w:lang w:val="uk-UA"/>
        </w:rPr>
        <w:t>П</w:t>
      </w:r>
      <w:r w:rsidRPr="00B50111">
        <w:rPr>
          <w:bCs/>
          <w:szCs w:val="28"/>
          <w:lang w:val="uk-UA"/>
        </w:rPr>
        <w:t>оточний контроль знань з дисципліни - письмова КР;</w:t>
      </w:r>
    </w:p>
    <w:p w:rsidR="00AA44BD" w:rsidRDefault="00AA44BD" w:rsidP="00AA44BD">
      <w:pPr>
        <w:pStyle w:val="a5"/>
        <w:widowControl w:val="0"/>
        <w:ind w:left="-284"/>
        <w:jc w:val="both"/>
      </w:pPr>
      <w:r w:rsidRPr="009B6892">
        <w:rPr>
          <w:szCs w:val="28"/>
          <w:lang w:val="uk-UA"/>
        </w:rPr>
        <w:t>Загальна підсумкова оцінка формується за результатами поточного контролю, контролю за самостійною роботою студентів та підсумкового контролю.</w:t>
      </w:r>
    </w:p>
    <w:p w:rsidR="00AA44BD" w:rsidRPr="008567D2" w:rsidRDefault="00AA44BD" w:rsidP="00AA44BD">
      <w:pPr>
        <w:rPr>
          <w:lang w:val="ru-RU"/>
        </w:rPr>
      </w:pPr>
    </w:p>
    <w:p w:rsidR="0011695B" w:rsidRDefault="0011695B">
      <w:pPr>
        <w:rPr>
          <w:lang w:val="ru-RU"/>
        </w:rPr>
      </w:pPr>
    </w:p>
    <w:p w:rsidR="00F1218A" w:rsidRDefault="00F1218A">
      <w:pPr>
        <w:rPr>
          <w:lang w:val="ru-RU"/>
        </w:rPr>
      </w:pPr>
    </w:p>
    <w:p w:rsidR="00F1218A" w:rsidRDefault="00F1218A">
      <w:pPr>
        <w:rPr>
          <w:lang w:val="ru-RU"/>
        </w:rPr>
      </w:pPr>
    </w:p>
    <w:p w:rsidR="00F1218A" w:rsidRDefault="00F1218A">
      <w:pPr>
        <w:rPr>
          <w:lang w:val="ru-RU"/>
        </w:rPr>
      </w:pPr>
    </w:p>
    <w:p w:rsidR="00F1218A" w:rsidRDefault="00F1218A">
      <w:pPr>
        <w:rPr>
          <w:lang w:val="ru-RU"/>
        </w:rPr>
      </w:pPr>
    </w:p>
    <w:p w:rsidR="00F1218A" w:rsidRDefault="00F1218A">
      <w:pPr>
        <w:rPr>
          <w:lang w:val="ru-RU"/>
        </w:rPr>
      </w:pPr>
    </w:p>
    <w:p w:rsidR="00F1218A" w:rsidRDefault="00F1218A">
      <w:pPr>
        <w:rPr>
          <w:lang w:val="ru-RU"/>
        </w:rPr>
      </w:pPr>
    </w:p>
    <w:p w:rsidR="00F1218A" w:rsidRDefault="00F1218A">
      <w:pPr>
        <w:rPr>
          <w:lang w:val="ru-RU"/>
        </w:rPr>
      </w:pPr>
    </w:p>
    <w:p w:rsidR="00F1218A" w:rsidRDefault="00F1218A">
      <w:pPr>
        <w:rPr>
          <w:lang w:val="ru-RU"/>
        </w:rPr>
      </w:pPr>
    </w:p>
    <w:p w:rsidR="00F1218A" w:rsidRDefault="00F1218A">
      <w:pPr>
        <w:rPr>
          <w:lang w:val="ru-RU"/>
        </w:rPr>
      </w:pPr>
    </w:p>
    <w:p w:rsidR="00F1218A" w:rsidRDefault="00F1218A">
      <w:pPr>
        <w:rPr>
          <w:lang w:val="ru-RU"/>
        </w:rPr>
      </w:pPr>
    </w:p>
    <w:p w:rsidR="00F1218A" w:rsidRDefault="00F1218A">
      <w:pPr>
        <w:rPr>
          <w:lang w:val="ru-RU"/>
        </w:rPr>
      </w:pPr>
    </w:p>
    <w:p w:rsidR="00F1218A" w:rsidRDefault="00F1218A">
      <w:pPr>
        <w:rPr>
          <w:lang w:val="ru-RU"/>
        </w:rPr>
      </w:pPr>
    </w:p>
    <w:p w:rsidR="00F1218A" w:rsidRDefault="00F1218A">
      <w:pPr>
        <w:rPr>
          <w:lang w:val="ru-RU"/>
        </w:rPr>
      </w:pPr>
    </w:p>
    <w:p w:rsidR="00F1218A" w:rsidRDefault="00F1218A">
      <w:pPr>
        <w:rPr>
          <w:lang w:val="ru-RU"/>
        </w:rPr>
      </w:pPr>
    </w:p>
    <w:p w:rsidR="00F1218A" w:rsidRDefault="00F1218A">
      <w:pPr>
        <w:rPr>
          <w:lang w:val="ru-RU"/>
        </w:rPr>
      </w:pPr>
    </w:p>
    <w:p w:rsidR="00F1218A" w:rsidRDefault="00F1218A">
      <w:pPr>
        <w:rPr>
          <w:lang w:val="ru-RU"/>
        </w:rPr>
      </w:pPr>
    </w:p>
    <w:p w:rsidR="00F1218A" w:rsidRDefault="00F1218A">
      <w:pPr>
        <w:rPr>
          <w:lang w:val="ru-RU"/>
        </w:rPr>
      </w:pPr>
    </w:p>
    <w:p w:rsidR="00F1218A" w:rsidRDefault="00F1218A">
      <w:pPr>
        <w:rPr>
          <w:lang w:val="ru-RU"/>
        </w:rPr>
      </w:pPr>
    </w:p>
    <w:p w:rsidR="00F1218A" w:rsidRDefault="00F1218A">
      <w:pPr>
        <w:rPr>
          <w:lang w:val="ru-RU"/>
        </w:rPr>
      </w:pPr>
    </w:p>
    <w:sectPr w:rsidR="00F1218A" w:rsidSect="00F5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967"/>
    <w:multiLevelType w:val="hybridMultilevel"/>
    <w:tmpl w:val="14685328"/>
    <w:lvl w:ilvl="0" w:tplc="0EA2E2B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 CYR" w:eastAsia="Times New Roman" w:hAnsi="Times New Roman CYR" w:cs="Times New Roman CYR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12D3A"/>
    <w:multiLevelType w:val="hybridMultilevel"/>
    <w:tmpl w:val="3B9091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AB6E0F"/>
    <w:multiLevelType w:val="hybridMultilevel"/>
    <w:tmpl w:val="184CA476"/>
    <w:lvl w:ilvl="0" w:tplc="1D5256D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1475A"/>
    <w:multiLevelType w:val="hybridMultilevel"/>
    <w:tmpl w:val="CDC49096"/>
    <w:lvl w:ilvl="0" w:tplc="5BDA404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EC931E7"/>
    <w:multiLevelType w:val="hybridMultilevel"/>
    <w:tmpl w:val="3DBC9E36"/>
    <w:lvl w:ilvl="0" w:tplc="AB1608A6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F5EDA"/>
    <w:multiLevelType w:val="hybridMultilevel"/>
    <w:tmpl w:val="BB068A6A"/>
    <w:lvl w:ilvl="0" w:tplc="FCDC3DF8">
      <w:start w:val="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3F2AE6"/>
    <w:multiLevelType w:val="hybridMultilevel"/>
    <w:tmpl w:val="C3E84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032A50"/>
    <w:multiLevelType w:val="hybridMultilevel"/>
    <w:tmpl w:val="5A38B27C"/>
    <w:lvl w:ilvl="0" w:tplc="E4C87F8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C754B"/>
    <w:multiLevelType w:val="multilevel"/>
    <w:tmpl w:val="C782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uk-U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C72E6A"/>
    <w:multiLevelType w:val="hybridMultilevel"/>
    <w:tmpl w:val="EA7C3A50"/>
    <w:lvl w:ilvl="0" w:tplc="E1BA2306">
      <w:start w:val="1"/>
      <w:numFmt w:val="decimal"/>
      <w:lvlRestart w:val="0"/>
      <w:lvlText w:val="%1."/>
      <w:lvlJc w:val="left"/>
      <w:pPr>
        <w:ind w:left="752" w:hanging="363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5F18A40E">
      <w:start w:val="1"/>
      <w:numFmt w:val="decimal"/>
      <w:lvlText w:val="%4."/>
      <w:lvlJc w:val="left"/>
      <w:pPr>
        <w:ind w:left="360" w:hanging="360"/>
      </w:pPr>
      <w:rPr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>
    <w:nsid w:val="77AD6F37"/>
    <w:multiLevelType w:val="hybridMultilevel"/>
    <w:tmpl w:val="05223564"/>
    <w:lvl w:ilvl="0" w:tplc="C854E0D0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2E7"/>
    <w:rsid w:val="000D3021"/>
    <w:rsid w:val="0011695B"/>
    <w:rsid w:val="005412E7"/>
    <w:rsid w:val="00AA44BD"/>
    <w:rsid w:val="00E75841"/>
    <w:rsid w:val="00ED4029"/>
    <w:rsid w:val="00F12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A44BD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AA44BD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4B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AA44BD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 Indent"/>
    <w:basedOn w:val="a"/>
    <w:link w:val="a4"/>
    <w:unhideWhenUsed/>
    <w:rsid w:val="00AA44BD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A44B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A44BD"/>
    <w:pPr>
      <w:ind w:left="708"/>
    </w:pPr>
    <w:rPr>
      <w:sz w:val="28"/>
      <w:lang w:val="ru-RU"/>
    </w:rPr>
  </w:style>
  <w:style w:type="character" w:styleId="a6">
    <w:name w:val="Hyperlink"/>
    <w:basedOn w:val="a0"/>
    <w:uiPriority w:val="99"/>
    <w:unhideWhenUsed/>
    <w:rsid w:val="00AA44BD"/>
    <w:rPr>
      <w:color w:val="0000FF"/>
      <w:u w:val="single"/>
    </w:rPr>
  </w:style>
  <w:style w:type="character" w:customStyle="1" w:styleId="fontstyle01">
    <w:name w:val="fontstyle01"/>
    <w:rsid w:val="00AA44BD"/>
    <w:rPr>
      <w:rFonts w:ascii="CIDFont+F3" w:hAnsi="CIDFont+F3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FR1">
    <w:name w:val="FR1"/>
    <w:rsid w:val="00AA44B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72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ED40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02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A44BD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AA44BD"/>
    <w:pPr>
      <w:keepNext/>
      <w:ind w:firstLine="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4B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AA44BD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 Indent"/>
    <w:basedOn w:val="a"/>
    <w:link w:val="a4"/>
    <w:unhideWhenUsed/>
    <w:rsid w:val="00AA44BD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A44B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A44BD"/>
    <w:pPr>
      <w:ind w:left="708"/>
    </w:pPr>
    <w:rPr>
      <w:sz w:val="28"/>
      <w:lang w:val="ru-RU"/>
    </w:rPr>
  </w:style>
  <w:style w:type="character" w:styleId="a6">
    <w:name w:val="Hyperlink"/>
    <w:basedOn w:val="a0"/>
    <w:uiPriority w:val="99"/>
    <w:unhideWhenUsed/>
    <w:rsid w:val="00AA44BD"/>
    <w:rPr>
      <w:color w:val="0000FF"/>
      <w:u w:val="single"/>
    </w:rPr>
  </w:style>
  <w:style w:type="character" w:customStyle="1" w:styleId="fontstyle01">
    <w:name w:val="fontstyle01"/>
    <w:rsid w:val="00AA44BD"/>
    <w:rPr>
      <w:rFonts w:ascii="CIDFont+F3" w:hAnsi="CIDFont+F3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FR1">
    <w:name w:val="FR1"/>
    <w:rsid w:val="00AA44B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7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ehs.nih.gov/research/resources/bioethics/whatis/index.cf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latona.net/load/knigi_po_filosofii/Page-19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losof.histori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rada/show/v0002550-09/conv?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1631</Words>
  <Characters>9299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5</cp:revision>
  <dcterms:created xsi:type="dcterms:W3CDTF">2021-04-19T11:24:00Z</dcterms:created>
  <dcterms:modified xsi:type="dcterms:W3CDTF">2021-05-06T09:59:00Z</dcterms:modified>
</cp:coreProperties>
</file>