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3B" w:rsidRDefault="00E63B3B" w:rsidP="00C5752F">
      <w:pPr>
        <w:jc w:val="both"/>
        <w:rPr>
          <w:b/>
          <w:sz w:val="28"/>
          <w:szCs w:val="28"/>
          <w:lang w:val="ru-RU"/>
        </w:rPr>
      </w:pPr>
    </w:p>
    <w:p w:rsidR="002B14DC" w:rsidRPr="00162948" w:rsidRDefault="002B14DC" w:rsidP="002B14DC">
      <w:pPr>
        <w:jc w:val="center"/>
        <w:rPr>
          <w:lang w:val="ru-RU"/>
        </w:rPr>
      </w:pPr>
      <w:r w:rsidRPr="00162948">
        <w:rPr>
          <w:b/>
          <w:bCs/>
          <w:sz w:val="28"/>
          <w:szCs w:val="28"/>
          <w:lang w:val="ru-RU"/>
        </w:rPr>
        <w:t>МІНІСТЕРСТВО ОСВІТИ І НАУКИ УКРАЇНИ</w:t>
      </w:r>
    </w:p>
    <w:p w:rsidR="002B14DC" w:rsidRPr="00162948" w:rsidRDefault="002B14DC" w:rsidP="002B14DC">
      <w:pPr>
        <w:jc w:val="center"/>
        <w:rPr>
          <w:lang w:val="ru-RU"/>
        </w:rPr>
      </w:pPr>
      <w:r w:rsidRPr="00162948">
        <w:rPr>
          <w:b/>
          <w:bCs/>
          <w:sz w:val="28"/>
          <w:szCs w:val="28"/>
          <w:lang w:val="ru-RU"/>
        </w:rPr>
        <w:t>МИКОЛАЇВСЬКИЙ НАЦІОНАЛЬНИЙ УНІВЕРСИТЕТ</w:t>
      </w:r>
    </w:p>
    <w:p w:rsidR="002B14DC" w:rsidRPr="00162948" w:rsidRDefault="002B14DC" w:rsidP="002B14DC">
      <w:pPr>
        <w:jc w:val="center"/>
        <w:rPr>
          <w:lang w:val="ru-RU"/>
        </w:rPr>
      </w:pPr>
      <w:r w:rsidRPr="00162948">
        <w:rPr>
          <w:b/>
          <w:bCs/>
          <w:sz w:val="28"/>
          <w:szCs w:val="28"/>
          <w:lang w:val="ru-RU"/>
        </w:rPr>
        <w:t>ІМЕНІ В. О. СУХОМЛИНСЬКОГО</w:t>
      </w:r>
    </w:p>
    <w:p w:rsidR="002B14DC" w:rsidRPr="00162948" w:rsidRDefault="002B14DC" w:rsidP="002B14DC">
      <w:pPr>
        <w:jc w:val="center"/>
        <w:rPr>
          <w:lang w:val="ru-RU"/>
        </w:rPr>
      </w:pPr>
      <w:r w:rsidRPr="00162948">
        <w:rPr>
          <w:sz w:val="28"/>
          <w:szCs w:val="28"/>
          <w:lang w:val="ru-RU"/>
        </w:rPr>
        <w:t>Факультет педагогічний</w:t>
      </w:r>
    </w:p>
    <w:p w:rsidR="002B14DC" w:rsidRPr="00162948" w:rsidRDefault="002B14DC" w:rsidP="002B14DC">
      <w:pPr>
        <w:jc w:val="center"/>
        <w:rPr>
          <w:lang w:val="ru-RU"/>
        </w:rPr>
      </w:pPr>
      <w:r w:rsidRPr="00162948">
        <w:rPr>
          <w:sz w:val="28"/>
          <w:szCs w:val="28"/>
          <w:lang w:val="ru-RU"/>
        </w:rPr>
        <w:t xml:space="preserve">Кафедра педагогіки та психології </w:t>
      </w:r>
    </w:p>
    <w:p w:rsidR="002B14DC" w:rsidRPr="00162948" w:rsidRDefault="002B14DC" w:rsidP="002B14DC">
      <w:pPr>
        <w:spacing w:after="200"/>
        <w:rPr>
          <w:lang w:val="ru-RU"/>
        </w:rPr>
      </w:pPr>
      <w:r w:rsidRPr="00162948">
        <w:rPr>
          <w:lang w:val="ru-RU"/>
        </w:rPr>
        <w:t> </w:t>
      </w:r>
    </w:p>
    <w:p w:rsidR="002B14DC" w:rsidRPr="00162948" w:rsidRDefault="002B14DC" w:rsidP="002B14DC">
      <w:pPr>
        <w:spacing w:after="200"/>
        <w:rPr>
          <w:lang w:val="ru-RU"/>
        </w:rPr>
      </w:pPr>
      <w:r w:rsidRPr="00162948">
        <w:rPr>
          <w:lang w:val="ru-RU"/>
        </w:rPr>
        <w:t> </w:t>
      </w:r>
    </w:p>
    <w:p w:rsidR="002B14DC" w:rsidRPr="00162948" w:rsidRDefault="002B14DC" w:rsidP="002B14DC">
      <w:pPr>
        <w:spacing w:after="200"/>
        <w:rPr>
          <w:lang w:val="ru-RU"/>
        </w:rPr>
      </w:pPr>
      <w:r w:rsidRPr="00162948">
        <w:rPr>
          <w:lang w:val="ru-RU"/>
        </w:rPr>
        <w:t> </w:t>
      </w:r>
    </w:p>
    <w:p w:rsidR="002B14DC" w:rsidRPr="00162948" w:rsidRDefault="002B14DC" w:rsidP="002B14DC">
      <w:pPr>
        <w:spacing w:line="360" w:lineRule="auto"/>
        <w:ind w:left="4820"/>
        <w:rPr>
          <w:lang w:val="ru-RU"/>
        </w:rPr>
      </w:pPr>
      <w:r w:rsidRPr="00162948">
        <w:rPr>
          <w:b/>
          <w:bCs/>
          <w:sz w:val="28"/>
          <w:szCs w:val="28"/>
          <w:lang w:val="ru-RU"/>
        </w:rPr>
        <w:t>ЗАТВЕРДЖУЮ</w:t>
      </w:r>
    </w:p>
    <w:p w:rsidR="002B14DC" w:rsidRPr="00162948" w:rsidRDefault="002B14DC" w:rsidP="002B14DC">
      <w:pPr>
        <w:spacing w:line="360" w:lineRule="auto"/>
        <w:ind w:left="4820"/>
        <w:rPr>
          <w:lang w:val="ru-RU"/>
        </w:rPr>
      </w:pPr>
      <w:r w:rsidRPr="00162948">
        <w:rPr>
          <w:sz w:val="28"/>
          <w:szCs w:val="28"/>
          <w:lang w:val="ru-RU"/>
        </w:rPr>
        <w:t>Проректор із науково-педагогічної роботи __________ Н.В.Михальченко </w:t>
      </w:r>
    </w:p>
    <w:p w:rsidR="002B14DC" w:rsidRPr="00162948" w:rsidRDefault="002B14DC" w:rsidP="002B14DC">
      <w:pPr>
        <w:spacing w:line="360" w:lineRule="auto"/>
        <w:ind w:left="4820"/>
        <w:rPr>
          <w:lang w:val="ru-RU"/>
        </w:rPr>
      </w:pPr>
      <w:proofErr w:type="gramStart"/>
      <w:r>
        <w:rPr>
          <w:sz w:val="28"/>
          <w:szCs w:val="28"/>
          <w:lang w:val="ru-RU"/>
        </w:rPr>
        <w:t xml:space="preserve">«  </w:t>
      </w:r>
      <w:r w:rsidRPr="00162948">
        <w:rPr>
          <w:sz w:val="28"/>
          <w:szCs w:val="28"/>
          <w:lang w:val="ru-RU"/>
        </w:rPr>
        <w:t>»</w:t>
      </w:r>
      <w:proofErr w:type="gramEnd"/>
      <w:r w:rsidRPr="00162948">
        <w:rPr>
          <w:sz w:val="28"/>
          <w:szCs w:val="28"/>
          <w:lang w:val="ru-RU"/>
        </w:rPr>
        <w:t xml:space="preserve"> </w:t>
      </w:r>
      <w:r>
        <w:rPr>
          <w:sz w:val="28"/>
          <w:szCs w:val="28"/>
          <w:lang w:val="ru-RU"/>
        </w:rPr>
        <w:t>в</w:t>
      </w:r>
      <w:r w:rsidRPr="00162948">
        <w:rPr>
          <w:sz w:val="28"/>
          <w:szCs w:val="28"/>
          <w:lang w:val="ru-RU"/>
        </w:rPr>
        <w:t>ер</w:t>
      </w:r>
      <w:r>
        <w:rPr>
          <w:sz w:val="28"/>
          <w:szCs w:val="28"/>
          <w:lang w:val="ru-RU"/>
        </w:rPr>
        <w:t>ес</w:t>
      </w:r>
      <w:r w:rsidRPr="00162948">
        <w:rPr>
          <w:sz w:val="28"/>
          <w:szCs w:val="28"/>
          <w:lang w:val="ru-RU"/>
        </w:rPr>
        <w:t>ня  202</w:t>
      </w:r>
      <w:r>
        <w:rPr>
          <w:sz w:val="28"/>
          <w:szCs w:val="28"/>
          <w:lang w:val="ru-RU"/>
        </w:rPr>
        <w:t>4</w:t>
      </w:r>
      <w:r w:rsidRPr="00162948">
        <w:rPr>
          <w:sz w:val="28"/>
          <w:szCs w:val="28"/>
          <w:lang w:val="ru-RU"/>
        </w:rPr>
        <w:t>  р.</w:t>
      </w:r>
    </w:p>
    <w:p w:rsidR="002B14DC" w:rsidRPr="00162948" w:rsidRDefault="002B14DC" w:rsidP="002B14DC">
      <w:pPr>
        <w:keepNext/>
        <w:keepLines/>
        <w:shd w:val="clear" w:color="auto" w:fill="FFFFFF"/>
        <w:spacing w:before="200" w:after="200" w:line="360" w:lineRule="auto"/>
        <w:jc w:val="center"/>
        <w:rPr>
          <w:lang w:val="ru-RU"/>
        </w:rPr>
      </w:pPr>
      <w:r w:rsidRPr="00162948">
        <w:rPr>
          <w:lang w:val="ru-RU"/>
        </w:rPr>
        <w:t> </w:t>
      </w:r>
    </w:p>
    <w:p w:rsidR="002B14DC" w:rsidRPr="00162948" w:rsidRDefault="002B14DC" w:rsidP="002B14DC">
      <w:pPr>
        <w:keepNext/>
        <w:keepLines/>
        <w:shd w:val="clear" w:color="auto" w:fill="FFFFFF"/>
        <w:spacing w:before="200" w:after="200" w:line="360" w:lineRule="auto"/>
        <w:jc w:val="center"/>
        <w:rPr>
          <w:lang w:val="ru-RU"/>
        </w:rPr>
      </w:pPr>
      <w:r w:rsidRPr="00162948">
        <w:rPr>
          <w:lang w:val="ru-RU"/>
        </w:rPr>
        <w:t> </w:t>
      </w:r>
    </w:p>
    <w:p w:rsidR="002B14DC" w:rsidRPr="00162948" w:rsidRDefault="002B14DC" w:rsidP="002B14DC">
      <w:pPr>
        <w:keepNext/>
        <w:keepLines/>
        <w:shd w:val="clear" w:color="auto" w:fill="FFFFFF"/>
        <w:spacing w:before="200" w:after="200" w:line="360" w:lineRule="auto"/>
        <w:jc w:val="center"/>
        <w:rPr>
          <w:lang w:val="ru-RU"/>
        </w:rPr>
      </w:pPr>
      <w:r w:rsidRPr="00162948">
        <w:rPr>
          <w:lang w:val="ru-RU"/>
        </w:rPr>
        <w:t> </w:t>
      </w:r>
    </w:p>
    <w:p w:rsidR="002B14DC" w:rsidRPr="00162948" w:rsidRDefault="002B14DC" w:rsidP="002B14DC">
      <w:pPr>
        <w:keepNext/>
        <w:keepLines/>
        <w:shd w:val="clear" w:color="auto" w:fill="FFFFFF"/>
        <w:jc w:val="center"/>
        <w:rPr>
          <w:lang w:val="ru-RU"/>
        </w:rPr>
      </w:pPr>
      <w:r w:rsidRPr="00162948">
        <w:rPr>
          <w:b/>
          <w:bCs/>
          <w:sz w:val="28"/>
          <w:szCs w:val="28"/>
          <w:lang w:val="ru-RU"/>
        </w:rPr>
        <w:t xml:space="preserve">ПРОГРАМА НАВЧАЛЬНОЇ ДИСЦИПЛІНИ </w:t>
      </w:r>
    </w:p>
    <w:p w:rsidR="002B14DC" w:rsidRPr="00162948" w:rsidRDefault="002B14DC" w:rsidP="002B14DC">
      <w:pPr>
        <w:keepNext/>
        <w:keepLines/>
        <w:shd w:val="clear" w:color="auto" w:fill="FFFFFF"/>
        <w:jc w:val="center"/>
        <w:rPr>
          <w:lang w:val="ru-RU"/>
        </w:rPr>
      </w:pPr>
      <w:r w:rsidRPr="00162948">
        <w:rPr>
          <w:lang w:val="ru-RU"/>
        </w:rPr>
        <w:t> </w:t>
      </w:r>
    </w:p>
    <w:p w:rsidR="002B14DC" w:rsidRPr="00162948" w:rsidRDefault="002B14DC" w:rsidP="002B14DC">
      <w:pPr>
        <w:jc w:val="center"/>
        <w:rPr>
          <w:lang w:val="ru-RU"/>
        </w:rPr>
      </w:pPr>
      <w:r>
        <w:rPr>
          <w:b/>
          <w:bCs/>
          <w:sz w:val="28"/>
          <w:szCs w:val="28"/>
          <w:lang w:val="ru-RU"/>
        </w:rPr>
        <w:t xml:space="preserve">   </w:t>
      </w:r>
      <w:proofErr w:type="gramStart"/>
      <w:r w:rsidRPr="00162948">
        <w:rPr>
          <w:b/>
          <w:bCs/>
          <w:sz w:val="28"/>
          <w:szCs w:val="28"/>
          <w:lang w:val="ru-RU"/>
        </w:rPr>
        <w:t xml:space="preserve">ПСИХОЛОГІЯ </w:t>
      </w:r>
      <w:r>
        <w:rPr>
          <w:b/>
          <w:bCs/>
          <w:sz w:val="28"/>
          <w:szCs w:val="28"/>
          <w:lang w:val="ru-RU"/>
        </w:rPr>
        <w:t xml:space="preserve"> </w:t>
      </w:r>
      <w:r>
        <w:rPr>
          <w:b/>
          <w:bCs/>
          <w:sz w:val="28"/>
          <w:szCs w:val="28"/>
          <w:lang w:val="ru-RU"/>
        </w:rPr>
        <w:t>БАТЬКІВСТВА</w:t>
      </w:r>
      <w:proofErr w:type="gramEnd"/>
      <w:r w:rsidRPr="00162948">
        <w:rPr>
          <w:lang w:val="ru-RU"/>
        </w:rPr>
        <w:t> </w:t>
      </w:r>
    </w:p>
    <w:p w:rsidR="002B14DC" w:rsidRPr="00162948" w:rsidRDefault="002B14DC" w:rsidP="002B14DC">
      <w:pPr>
        <w:spacing w:line="360" w:lineRule="auto"/>
        <w:jc w:val="center"/>
        <w:rPr>
          <w:lang w:val="ru-RU"/>
        </w:rPr>
      </w:pPr>
      <w:r w:rsidRPr="00162948">
        <w:rPr>
          <w:sz w:val="28"/>
          <w:szCs w:val="28"/>
          <w:lang w:val="ru-RU"/>
        </w:rPr>
        <w:t>Ступінь бакалавра</w:t>
      </w:r>
    </w:p>
    <w:p w:rsidR="002B14DC" w:rsidRPr="00162948" w:rsidRDefault="002B14DC" w:rsidP="002B14DC">
      <w:pPr>
        <w:spacing w:line="360" w:lineRule="auto"/>
        <w:jc w:val="center"/>
        <w:rPr>
          <w:lang w:val="ru-RU"/>
        </w:rPr>
      </w:pPr>
      <w:r w:rsidRPr="00162948">
        <w:rPr>
          <w:sz w:val="28"/>
          <w:szCs w:val="28"/>
          <w:lang w:val="ru-RU"/>
        </w:rPr>
        <w:t>Рівень вищої освіти – перший (освітньо-професійний)</w:t>
      </w:r>
    </w:p>
    <w:p w:rsidR="002B14DC" w:rsidRPr="00162948" w:rsidRDefault="002B14DC" w:rsidP="002B14DC">
      <w:pPr>
        <w:spacing w:line="360" w:lineRule="auto"/>
        <w:jc w:val="center"/>
        <w:rPr>
          <w:lang w:val="ru-RU"/>
        </w:rPr>
      </w:pPr>
      <w:r w:rsidRPr="00162948">
        <w:rPr>
          <w:sz w:val="28"/>
          <w:szCs w:val="28"/>
          <w:lang w:val="ru-RU"/>
        </w:rPr>
        <w:t>Галузь знань: 05 Соціальні та поведінкові науки</w:t>
      </w:r>
    </w:p>
    <w:p w:rsidR="002B14DC" w:rsidRPr="00162948" w:rsidRDefault="002B14DC" w:rsidP="002B14DC">
      <w:pPr>
        <w:spacing w:line="360" w:lineRule="auto"/>
        <w:jc w:val="center"/>
        <w:rPr>
          <w:lang w:val="ru-RU"/>
        </w:rPr>
      </w:pPr>
      <w:r w:rsidRPr="00162948">
        <w:rPr>
          <w:sz w:val="28"/>
          <w:szCs w:val="28"/>
          <w:lang w:val="ru-RU"/>
        </w:rPr>
        <w:t>спеціальність: 053 Психологія</w:t>
      </w:r>
    </w:p>
    <w:p w:rsidR="002B14DC" w:rsidRPr="00162948" w:rsidRDefault="002B14DC" w:rsidP="002B14DC">
      <w:pPr>
        <w:spacing w:line="360" w:lineRule="auto"/>
        <w:jc w:val="center"/>
        <w:rPr>
          <w:lang w:val="ru-RU"/>
        </w:rPr>
      </w:pPr>
      <w:r w:rsidRPr="00162948">
        <w:rPr>
          <w:sz w:val="28"/>
          <w:szCs w:val="28"/>
          <w:lang w:val="ru-RU"/>
        </w:rPr>
        <w:t xml:space="preserve">освітньо-професійна </w:t>
      </w:r>
      <w:proofErr w:type="gramStart"/>
      <w:r w:rsidRPr="00162948">
        <w:rPr>
          <w:sz w:val="28"/>
          <w:szCs w:val="28"/>
          <w:lang w:val="ru-RU"/>
        </w:rPr>
        <w:t>програма:  Психологія</w:t>
      </w:r>
      <w:proofErr w:type="gramEnd"/>
    </w:p>
    <w:p w:rsidR="002B14DC" w:rsidRPr="00162948" w:rsidRDefault="002B14DC" w:rsidP="002B14DC">
      <w:pPr>
        <w:spacing w:line="360" w:lineRule="auto"/>
        <w:rPr>
          <w:lang w:val="ru-RU"/>
        </w:rPr>
      </w:pPr>
      <w:r w:rsidRPr="00162948">
        <w:rPr>
          <w:lang w:val="ru-RU"/>
        </w:rPr>
        <w:t> </w:t>
      </w:r>
    </w:p>
    <w:p w:rsidR="002B14DC" w:rsidRPr="00162948" w:rsidRDefault="002B14DC" w:rsidP="002B14DC">
      <w:pPr>
        <w:spacing w:line="360" w:lineRule="auto"/>
        <w:rPr>
          <w:lang w:val="ru-RU"/>
        </w:rPr>
      </w:pPr>
      <w:r w:rsidRPr="00162948">
        <w:rPr>
          <w:lang w:val="ru-RU"/>
        </w:rPr>
        <w:t> </w:t>
      </w:r>
    </w:p>
    <w:p w:rsidR="002B14DC" w:rsidRPr="00162948" w:rsidRDefault="002B14DC" w:rsidP="002B14DC">
      <w:pPr>
        <w:tabs>
          <w:tab w:val="left" w:pos="3646"/>
          <w:tab w:val="left" w:pos="8295"/>
        </w:tabs>
        <w:spacing w:after="200"/>
        <w:rPr>
          <w:lang w:val="ru-RU"/>
        </w:rPr>
      </w:pPr>
      <w:r w:rsidRPr="00162948">
        <w:rPr>
          <w:rFonts w:ascii="Calibri" w:hAnsi="Calibri" w:cs="Calibri"/>
          <w:sz w:val="22"/>
          <w:szCs w:val="22"/>
          <w:lang w:val="ru-RU"/>
        </w:rPr>
        <w:tab/>
      </w:r>
      <w:r w:rsidRPr="00162948">
        <w:rPr>
          <w:rFonts w:ascii="Calibri" w:hAnsi="Calibri" w:cs="Calibri"/>
          <w:sz w:val="22"/>
          <w:szCs w:val="22"/>
          <w:lang w:val="ru-RU"/>
        </w:rPr>
        <w:tab/>
      </w:r>
    </w:p>
    <w:p w:rsidR="002B14DC" w:rsidRPr="00162948" w:rsidRDefault="002B14DC" w:rsidP="002B14DC">
      <w:pPr>
        <w:spacing w:after="200"/>
        <w:rPr>
          <w:lang w:val="ru-RU"/>
        </w:rPr>
      </w:pPr>
      <w:r w:rsidRPr="00162948">
        <w:rPr>
          <w:lang w:val="ru-RU"/>
        </w:rPr>
        <w:t> </w:t>
      </w:r>
    </w:p>
    <w:p w:rsidR="002B14DC" w:rsidRPr="00162948" w:rsidRDefault="002B14DC" w:rsidP="002B14DC">
      <w:pPr>
        <w:spacing w:after="200"/>
        <w:rPr>
          <w:lang w:val="ru-RU"/>
        </w:rPr>
      </w:pPr>
      <w:r w:rsidRPr="00162948">
        <w:rPr>
          <w:lang w:val="ru-RU"/>
        </w:rPr>
        <w:t> </w:t>
      </w:r>
    </w:p>
    <w:p w:rsidR="002B14DC" w:rsidRPr="00162948" w:rsidRDefault="002B14DC" w:rsidP="002B14DC">
      <w:pPr>
        <w:spacing w:after="200"/>
        <w:rPr>
          <w:lang w:val="ru-RU"/>
        </w:rPr>
      </w:pPr>
      <w:r w:rsidRPr="00162948">
        <w:rPr>
          <w:lang w:val="ru-RU"/>
        </w:rPr>
        <w:t> </w:t>
      </w:r>
    </w:p>
    <w:p w:rsidR="002B14DC" w:rsidRPr="00162948" w:rsidRDefault="002B14DC" w:rsidP="002B14DC">
      <w:pPr>
        <w:spacing w:after="200" w:line="360" w:lineRule="auto"/>
        <w:jc w:val="center"/>
        <w:rPr>
          <w:lang w:val="ru-RU"/>
        </w:rPr>
      </w:pPr>
      <w:r>
        <w:rPr>
          <w:sz w:val="28"/>
          <w:szCs w:val="28"/>
          <w:lang w:val="ru-RU"/>
        </w:rPr>
        <w:t>2024 – 2025</w:t>
      </w:r>
      <w:r w:rsidRPr="00162948">
        <w:rPr>
          <w:sz w:val="28"/>
          <w:szCs w:val="28"/>
          <w:lang w:val="ru-RU"/>
        </w:rPr>
        <w:t xml:space="preserve"> навчальний рік</w:t>
      </w:r>
    </w:p>
    <w:p w:rsidR="002B14DC" w:rsidRPr="00A95972" w:rsidRDefault="002B14DC" w:rsidP="002B14DC">
      <w:pPr>
        <w:jc w:val="center"/>
        <w:rPr>
          <w:szCs w:val="28"/>
        </w:rPr>
      </w:pPr>
      <w:r>
        <w:rPr>
          <w:sz w:val="28"/>
          <w:szCs w:val="28"/>
          <w:lang w:val="ru-RU"/>
        </w:rPr>
        <w:br w:type="page"/>
      </w:r>
      <w:r>
        <w:rPr>
          <w:b/>
          <w:szCs w:val="28"/>
        </w:rPr>
        <w:lastRenderedPageBreak/>
        <w:t xml:space="preserve"> </w:t>
      </w:r>
      <w:r>
        <w:rPr>
          <w:szCs w:val="28"/>
        </w:rPr>
        <w:t xml:space="preserve"> </w:t>
      </w:r>
      <w:r w:rsidRPr="006E045C">
        <w:rPr>
          <w:sz w:val="28"/>
          <w:szCs w:val="28"/>
        </w:rPr>
        <w:t xml:space="preserve">Програму розроблено та внесено: Миколаївський національний університет імені В. О. Сухомлинського </w:t>
      </w:r>
    </w:p>
    <w:p w:rsidR="002B14DC" w:rsidRPr="006E045C" w:rsidRDefault="002B14DC" w:rsidP="002B14DC">
      <w:pPr>
        <w:rPr>
          <w:sz w:val="28"/>
          <w:szCs w:val="28"/>
        </w:rPr>
      </w:pPr>
    </w:p>
    <w:p w:rsidR="002B14DC" w:rsidRPr="006E045C" w:rsidRDefault="002B14DC" w:rsidP="002B14DC">
      <w:pPr>
        <w:jc w:val="both"/>
        <w:rPr>
          <w:color w:val="FF0000"/>
          <w:sz w:val="28"/>
          <w:szCs w:val="28"/>
        </w:rPr>
      </w:pPr>
      <w:r w:rsidRPr="006E045C">
        <w:rPr>
          <w:sz w:val="28"/>
          <w:szCs w:val="28"/>
        </w:rPr>
        <w:t xml:space="preserve">РОЗРОБНИК ПРОГРАМИ: </w:t>
      </w:r>
      <w:r>
        <w:rPr>
          <w:sz w:val="28"/>
          <w:szCs w:val="28"/>
        </w:rPr>
        <w:t>Литвиненко Ірина Сергіївна</w:t>
      </w:r>
      <w:r w:rsidRPr="006E045C">
        <w:rPr>
          <w:sz w:val="28"/>
          <w:szCs w:val="28"/>
        </w:rPr>
        <w:t xml:space="preserve">, доцент кафедри </w:t>
      </w:r>
      <w:r>
        <w:rPr>
          <w:sz w:val="28"/>
          <w:szCs w:val="28"/>
        </w:rPr>
        <w:t>психології</w:t>
      </w:r>
      <w:r w:rsidRPr="006E045C">
        <w:rPr>
          <w:sz w:val="28"/>
          <w:szCs w:val="28"/>
        </w:rPr>
        <w:t xml:space="preserve">, кандидат </w:t>
      </w:r>
      <w:r>
        <w:rPr>
          <w:sz w:val="28"/>
          <w:szCs w:val="28"/>
        </w:rPr>
        <w:t>психологічних</w:t>
      </w:r>
      <w:r w:rsidRPr="006E045C">
        <w:rPr>
          <w:sz w:val="28"/>
          <w:szCs w:val="28"/>
        </w:rPr>
        <w:t xml:space="preserve"> наук</w:t>
      </w:r>
      <w:r>
        <w:rPr>
          <w:sz w:val="28"/>
          <w:szCs w:val="28"/>
        </w:rPr>
        <w:t>, доцент</w:t>
      </w:r>
      <w:r w:rsidRPr="006E045C">
        <w:rPr>
          <w:sz w:val="28"/>
          <w:szCs w:val="28"/>
        </w:rPr>
        <w:t>.</w:t>
      </w:r>
    </w:p>
    <w:p w:rsidR="002B14DC" w:rsidRPr="006E045C" w:rsidRDefault="002B14DC" w:rsidP="002B14DC">
      <w:pPr>
        <w:spacing w:line="360" w:lineRule="auto"/>
        <w:jc w:val="both"/>
        <w:rPr>
          <w:sz w:val="28"/>
          <w:szCs w:val="28"/>
        </w:rPr>
      </w:pPr>
    </w:p>
    <w:p w:rsidR="002B14DC" w:rsidRPr="006E045C" w:rsidRDefault="002B14DC" w:rsidP="002B14DC">
      <w:pPr>
        <w:jc w:val="both"/>
        <w:rPr>
          <w:sz w:val="28"/>
          <w:szCs w:val="28"/>
        </w:rPr>
      </w:pPr>
      <w:r w:rsidRPr="006E045C">
        <w:rPr>
          <w:sz w:val="28"/>
          <w:szCs w:val="28"/>
        </w:rPr>
        <w:t xml:space="preserve">Програму схвалено на засіданні кафедри </w:t>
      </w:r>
      <w:r>
        <w:rPr>
          <w:sz w:val="28"/>
          <w:szCs w:val="28"/>
        </w:rPr>
        <w:t xml:space="preserve"> педагогіки та психології</w:t>
      </w:r>
    </w:p>
    <w:p w:rsidR="002B14DC" w:rsidRPr="006E045C" w:rsidRDefault="002B14DC" w:rsidP="002B14DC">
      <w:pPr>
        <w:rPr>
          <w:sz w:val="28"/>
          <w:szCs w:val="28"/>
        </w:rPr>
      </w:pPr>
      <w:r w:rsidRPr="006E045C">
        <w:rPr>
          <w:sz w:val="28"/>
          <w:szCs w:val="28"/>
        </w:rPr>
        <w:t>Протокол від «</w:t>
      </w:r>
      <w:r>
        <w:rPr>
          <w:sz w:val="28"/>
          <w:szCs w:val="28"/>
        </w:rPr>
        <w:t xml:space="preserve">__» </w:t>
      </w:r>
      <w:r w:rsidRPr="006E045C">
        <w:rPr>
          <w:sz w:val="28"/>
          <w:szCs w:val="28"/>
        </w:rPr>
        <w:t>20</w:t>
      </w:r>
      <w:r>
        <w:rPr>
          <w:sz w:val="28"/>
          <w:szCs w:val="28"/>
        </w:rPr>
        <w:t>24</w:t>
      </w:r>
      <w:r w:rsidRPr="006E045C">
        <w:rPr>
          <w:sz w:val="28"/>
          <w:szCs w:val="28"/>
        </w:rPr>
        <w:t xml:space="preserve"> року № </w:t>
      </w:r>
      <w:r>
        <w:rPr>
          <w:sz w:val="28"/>
          <w:szCs w:val="28"/>
        </w:rPr>
        <w:t>__</w:t>
      </w:r>
    </w:p>
    <w:p w:rsidR="002B14DC" w:rsidRPr="006E045C" w:rsidRDefault="002B14DC" w:rsidP="002B14DC">
      <w:pPr>
        <w:rPr>
          <w:sz w:val="28"/>
          <w:szCs w:val="28"/>
        </w:rPr>
      </w:pPr>
    </w:p>
    <w:p w:rsidR="002B14DC" w:rsidRPr="006E045C" w:rsidRDefault="002B14DC" w:rsidP="002B14DC">
      <w:pPr>
        <w:rPr>
          <w:sz w:val="28"/>
          <w:szCs w:val="28"/>
        </w:rPr>
      </w:pPr>
      <w:r w:rsidRPr="006E045C">
        <w:rPr>
          <w:sz w:val="28"/>
          <w:szCs w:val="28"/>
        </w:rPr>
        <w:t xml:space="preserve">Завідувач кафедри </w:t>
      </w:r>
      <w:r>
        <w:rPr>
          <w:sz w:val="28"/>
          <w:szCs w:val="28"/>
        </w:rPr>
        <w:t>психології</w:t>
      </w:r>
      <w:r w:rsidRPr="006E045C">
        <w:rPr>
          <w:sz w:val="28"/>
          <w:szCs w:val="28"/>
        </w:rPr>
        <w:t>___</w:t>
      </w:r>
      <w:r>
        <w:rPr>
          <w:sz w:val="28"/>
          <w:szCs w:val="28"/>
        </w:rPr>
        <w:t>__________________</w:t>
      </w:r>
      <w:r w:rsidRPr="006E045C">
        <w:rPr>
          <w:sz w:val="28"/>
          <w:szCs w:val="28"/>
        </w:rPr>
        <w:t>_ (</w:t>
      </w:r>
      <w:r>
        <w:rPr>
          <w:sz w:val="28"/>
          <w:szCs w:val="28"/>
        </w:rPr>
        <w:t xml:space="preserve"> )</w:t>
      </w:r>
    </w:p>
    <w:p w:rsidR="002B14DC" w:rsidRPr="006E045C" w:rsidRDefault="002B14DC" w:rsidP="002B14DC">
      <w:pPr>
        <w:jc w:val="both"/>
        <w:rPr>
          <w:sz w:val="28"/>
          <w:szCs w:val="28"/>
        </w:rPr>
      </w:pPr>
    </w:p>
    <w:p w:rsidR="002B14DC" w:rsidRPr="006E045C" w:rsidRDefault="002B14DC" w:rsidP="002B14DC">
      <w:pPr>
        <w:jc w:val="both"/>
        <w:rPr>
          <w:sz w:val="28"/>
          <w:szCs w:val="28"/>
        </w:rPr>
      </w:pPr>
      <w:r w:rsidRPr="006E045C">
        <w:rPr>
          <w:sz w:val="28"/>
          <w:szCs w:val="28"/>
        </w:rPr>
        <w:t>Програму погоджено навчально-методичною комісією факультету</w:t>
      </w:r>
      <w:r>
        <w:rPr>
          <w:sz w:val="28"/>
          <w:szCs w:val="28"/>
        </w:rPr>
        <w:t xml:space="preserve"> педагогіки та психології</w:t>
      </w:r>
    </w:p>
    <w:p w:rsidR="002B14DC" w:rsidRPr="006E045C" w:rsidRDefault="002B14DC" w:rsidP="002B14DC">
      <w:pPr>
        <w:rPr>
          <w:sz w:val="28"/>
          <w:szCs w:val="28"/>
        </w:rPr>
      </w:pPr>
    </w:p>
    <w:p w:rsidR="002B14DC" w:rsidRPr="006E045C" w:rsidRDefault="002B14DC" w:rsidP="002B14DC">
      <w:pPr>
        <w:rPr>
          <w:sz w:val="28"/>
          <w:szCs w:val="28"/>
        </w:rPr>
      </w:pPr>
      <w:r w:rsidRPr="006E045C">
        <w:rPr>
          <w:sz w:val="28"/>
          <w:szCs w:val="28"/>
        </w:rPr>
        <w:t>Протокол від «</w:t>
      </w:r>
      <w:r>
        <w:rPr>
          <w:sz w:val="28"/>
          <w:szCs w:val="28"/>
        </w:rPr>
        <w:t>___</w:t>
      </w:r>
      <w:r w:rsidRPr="006E045C">
        <w:rPr>
          <w:sz w:val="28"/>
          <w:szCs w:val="28"/>
        </w:rPr>
        <w:t xml:space="preserve">» </w:t>
      </w:r>
      <w:r>
        <w:rPr>
          <w:sz w:val="28"/>
          <w:szCs w:val="28"/>
        </w:rPr>
        <w:t xml:space="preserve"> </w:t>
      </w:r>
      <w:r w:rsidRPr="006E045C">
        <w:rPr>
          <w:sz w:val="28"/>
          <w:szCs w:val="28"/>
        </w:rPr>
        <w:t xml:space="preserve"> 20</w:t>
      </w:r>
      <w:r>
        <w:rPr>
          <w:sz w:val="28"/>
          <w:szCs w:val="28"/>
        </w:rPr>
        <w:t>24</w:t>
      </w:r>
      <w:r w:rsidRPr="006E045C">
        <w:rPr>
          <w:sz w:val="28"/>
          <w:szCs w:val="28"/>
        </w:rPr>
        <w:t xml:space="preserve"> року № </w:t>
      </w:r>
      <w:r>
        <w:rPr>
          <w:sz w:val="28"/>
          <w:szCs w:val="28"/>
        </w:rPr>
        <w:t>__</w:t>
      </w:r>
    </w:p>
    <w:p w:rsidR="002B14DC" w:rsidRPr="006E045C" w:rsidRDefault="002B14DC" w:rsidP="002B14DC">
      <w:pPr>
        <w:rPr>
          <w:sz w:val="28"/>
          <w:szCs w:val="28"/>
        </w:rPr>
      </w:pPr>
      <w:r w:rsidRPr="006E045C">
        <w:rPr>
          <w:sz w:val="28"/>
          <w:szCs w:val="28"/>
        </w:rPr>
        <w:t>Голова навчально-методичної комісії ____________ (</w:t>
      </w:r>
      <w:r>
        <w:rPr>
          <w:sz w:val="28"/>
          <w:szCs w:val="28"/>
        </w:rPr>
        <w:t xml:space="preserve"> </w:t>
      </w:r>
      <w:r w:rsidRPr="006E045C">
        <w:rPr>
          <w:sz w:val="28"/>
          <w:szCs w:val="28"/>
        </w:rPr>
        <w:t xml:space="preserve">) </w:t>
      </w:r>
    </w:p>
    <w:p w:rsidR="002B14DC" w:rsidRPr="006E045C" w:rsidRDefault="002B14DC" w:rsidP="002B14DC">
      <w:pPr>
        <w:spacing w:line="360" w:lineRule="auto"/>
        <w:rPr>
          <w:szCs w:val="28"/>
        </w:rPr>
      </w:pPr>
    </w:p>
    <w:p w:rsidR="002B14DC" w:rsidRPr="006E045C" w:rsidRDefault="002B14DC" w:rsidP="002B14DC">
      <w:pPr>
        <w:rPr>
          <w:sz w:val="28"/>
          <w:szCs w:val="28"/>
        </w:rPr>
      </w:pPr>
      <w:r w:rsidRPr="006E045C">
        <w:rPr>
          <w:sz w:val="28"/>
          <w:szCs w:val="28"/>
        </w:rPr>
        <w:t>Програму погоджено навчально-методичною комісією університету</w:t>
      </w:r>
    </w:p>
    <w:p w:rsidR="002B14DC" w:rsidRPr="006E045C" w:rsidRDefault="002B14DC" w:rsidP="002B14DC">
      <w:pPr>
        <w:rPr>
          <w:sz w:val="28"/>
          <w:szCs w:val="28"/>
        </w:rPr>
      </w:pPr>
    </w:p>
    <w:p w:rsidR="002B14DC" w:rsidRDefault="002B14DC" w:rsidP="002B14DC">
      <w:pPr>
        <w:rPr>
          <w:sz w:val="28"/>
          <w:szCs w:val="28"/>
        </w:rPr>
      </w:pPr>
      <w:r w:rsidRPr="006E045C">
        <w:rPr>
          <w:sz w:val="28"/>
          <w:szCs w:val="28"/>
        </w:rPr>
        <w:t>Протокол від «</w:t>
      </w:r>
      <w:r>
        <w:rPr>
          <w:sz w:val="28"/>
          <w:szCs w:val="28"/>
        </w:rPr>
        <w:t>___</w:t>
      </w:r>
      <w:r w:rsidRPr="006E045C">
        <w:rPr>
          <w:sz w:val="28"/>
          <w:szCs w:val="28"/>
        </w:rPr>
        <w:t xml:space="preserve">» </w:t>
      </w:r>
      <w:r>
        <w:rPr>
          <w:sz w:val="28"/>
          <w:szCs w:val="28"/>
        </w:rPr>
        <w:t xml:space="preserve"> 2024 р.  </w:t>
      </w:r>
      <w:r w:rsidRPr="006E045C">
        <w:rPr>
          <w:sz w:val="28"/>
          <w:szCs w:val="28"/>
        </w:rPr>
        <w:t xml:space="preserve"> № </w:t>
      </w:r>
      <w:r>
        <w:rPr>
          <w:sz w:val="28"/>
          <w:szCs w:val="28"/>
        </w:rPr>
        <w:t>___</w:t>
      </w:r>
    </w:p>
    <w:p w:rsidR="002B14DC" w:rsidRPr="00682C4A" w:rsidRDefault="002B14DC" w:rsidP="002B14DC">
      <w:pPr>
        <w:rPr>
          <w:sz w:val="28"/>
          <w:szCs w:val="28"/>
          <w:lang w:val="ru-RU"/>
        </w:rPr>
      </w:pPr>
      <w:r w:rsidRPr="006E045C">
        <w:rPr>
          <w:sz w:val="28"/>
          <w:szCs w:val="28"/>
        </w:rPr>
        <w:t>Голова навчально-методичної комісії університету_________(</w:t>
      </w:r>
      <w:r>
        <w:rPr>
          <w:sz w:val="28"/>
          <w:szCs w:val="28"/>
          <w:lang w:val="ru-RU"/>
        </w:rPr>
        <w:t xml:space="preserve"> )</w:t>
      </w:r>
    </w:p>
    <w:p w:rsidR="002B14DC" w:rsidRPr="006E045C" w:rsidRDefault="002B14DC" w:rsidP="002B14DC">
      <w:pPr>
        <w:rPr>
          <w:caps/>
          <w:sz w:val="40"/>
          <w:szCs w:val="40"/>
        </w:rPr>
      </w:pPr>
    </w:p>
    <w:p w:rsidR="002B14DC" w:rsidRPr="00862CA2" w:rsidRDefault="002B14DC" w:rsidP="002B14DC">
      <w:pPr>
        <w:pStyle w:val="1"/>
        <w:spacing w:line="360" w:lineRule="auto"/>
      </w:pPr>
      <w:r>
        <w:br w:type="page"/>
      </w:r>
    </w:p>
    <w:p w:rsidR="002B14DC" w:rsidRDefault="002B14DC" w:rsidP="00C5752F">
      <w:pPr>
        <w:jc w:val="both"/>
        <w:rPr>
          <w:rStyle w:val="a9"/>
          <w:b/>
          <w:i w:val="0"/>
          <w:color w:val="111111"/>
          <w:sz w:val="28"/>
          <w:szCs w:val="28"/>
          <w:shd w:val="clear" w:color="auto" w:fill="FBFBF3"/>
        </w:rPr>
      </w:pPr>
    </w:p>
    <w:p w:rsidR="002B14DC" w:rsidRDefault="002B14DC" w:rsidP="00C5752F">
      <w:pPr>
        <w:jc w:val="both"/>
        <w:rPr>
          <w:rStyle w:val="a9"/>
          <w:b/>
          <w:i w:val="0"/>
          <w:color w:val="111111"/>
          <w:sz w:val="28"/>
          <w:szCs w:val="28"/>
          <w:shd w:val="clear" w:color="auto" w:fill="FBFBF3"/>
        </w:rPr>
      </w:pPr>
    </w:p>
    <w:p w:rsidR="00C5752F" w:rsidRPr="00C5752F" w:rsidRDefault="00C5752F" w:rsidP="00C5752F">
      <w:pPr>
        <w:jc w:val="both"/>
        <w:rPr>
          <w:sz w:val="28"/>
          <w:szCs w:val="28"/>
        </w:rPr>
      </w:pPr>
      <w:r w:rsidRPr="00C5752F">
        <w:rPr>
          <w:rStyle w:val="a9"/>
          <w:b/>
          <w:i w:val="0"/>
          <w:color w:val="111111"/>
          <w:sz w:val="28"/>
          <w:szCs w:val="28"/>
          <w:shd w:val="clear" w:color="auto" w:fill="FBFBF3"/>
        </w:rPr>
        <w:t>Анотація.</w:t>
      </w:r>
      <w:r w:rsidRPr="00C5752F">
        <w:rPr>
          <w:rStyle w:val="a9"/>
          <w:i w:val="0"/>
          <w:color w:val="111111"/>
          <w:sz w:val="28"/>
          <w:szCs w:val="28"/>
          <w:shd w:val="clear" w:color="auto" w:fill="FBFBF3"/>
        </w:rPr>
        <w:t xml:space="preserve"> В програмі викладено   психологічні особливості дитячо-батьківських стосунків, компоненти ставлення батьків до дітей та особливості впливу стилю батьківського виховання на розвиток особистості дитини. Розглянуто ефективність </w:t>
      </w:r>
      <w:r w:rsidRPr="00C5752F">
        <w:rPr>
          <w:sz w:val="28"/>
          <w:szCs w:val="28"/>
        </w:rPr>
        <w:t xml:space="preserve">змістового і методичного забезпечення формування усвідомленого ставлення до батьківства. Друга частина курсу – психологія творчості – присвячена аналізу психології обдарованості та поняттю креативності особистості. </w:t>
      </w:r>
    </w:p>
    <w:p w:rsidR="00C5752F" w:rsidRPr="00C5752F" w:rsidRDefault="00C5752F" w:rsidP="00C5752F">
      <w:pPr>
        <w:jc w:val="both"/>
        <w:rPr>
          <w:sz w:val="28"/>
          <w:szCs w:val="28"/>
        </w:rPr>
      </w:pPr>
      <w:r w:rsidRPr="00C5752F">
        <w:rPr>
          <w:b/>
          <w:sz w:val="28"/>
          <w:szCs w:val="28"/>
        </w:rPr>
        <w:t>Ключові слова</w:t>
      </w:r>
      <w:r w:rsidRPr="00C5752F">
        <w:rPr>
          <w:sz w:val="28"/>
          <w:szCs w:val="28"/>
        </w:rPr>
        <w:t xml:space="preserve">: батьківство, усвідомлене батьківство, психологічний супровід, батьківське ставлення, креативність, обдарованість, талант, геніальність. </w:t>
      </w:r>
    </w:p>
    <w:p w:rsidR="00C5752F" w:rsidRPr="00D90065" w:rsidRDefault="00C5752F" w:rsidP="00C5752F">
      <w:pPr>
        <w:jc w:val="both"/>
        <w:rPr>
          <w:szCs w:val="28"/>
        </w:rPr>
      </w:pPr>
    </w:p>
    <w:p w:rsidR="00C5752F" w:rsidRPr="00D90065" w:rsidRDefault="00C5752F" w:rsidP="00C5752F">
      <w:pPr>
        <w:rPr>
          <w:szCs w:val="28"/>
        </w:rPr>
      </w:pPr>
    </w:p>
    <w:p w:rsidR="00C5752F" w:rsidRDefault="00C5752F" w:rsidP="00C5752F">
      <w:pPr>
        <w:rPr>
          <w:szCs w:val="28"/>
        </w:rPr>
      </w:pPr>
    </w:p>
    <w:p w:rsidR="00C5752F" w:rsidRPr="00C5752F" w:rsidRDefault="00C5752F" w:rsidP="00C5752F">
      <w:pPr>
        <w:pStyle w:val="1"/>
        <w:jc w:val="both"/>
        <w:rPr>
          <w:b w:val="0"/>
          <w:color w:val="auto"/>
          <w:lang w:eastAsia="uk-UA"/>
        </w:rPr>
      </w:pPr>
      <w:r w:rsidRPr="00C5752F">
        <w:rPr>
          <w:color w:val="auto"/>
          <w:lang w:val="en"/>
        </w:rPr>
        <w:t>Abstract.</w:t>
      </w:r>
      <w:r w:rsidRPr="00C5752F">
        <w:rPr>
          <w:b w:val="0"/>
          <w:color w:val="auto"/>
        </w:rPr>
        <w:t xml:space="preserve"> </w:t>
      </w:r>
      <w:r w:rsidRPr="00C5752F">
        <w:rPr>
          <w:b w:val="0"/>
          <w:color w:val="auto"/>
          <w:lang w:val="en" w:eastAsia="uk-UA"/>
        </w:rPr>
        <w:t>The program outlines the psychological features of child-parent relations, components of parents' attitudes to children and features of the influence of parenting style on the development of the child's personality. The effectiveness of semantic and methodological support for the formation of a conscious attitude to parenthood is considered. The second part of the course - the psychology of creativity - is devoted to the analysis of the psychology of giftedness and the concept of creativity of the individual.</w:t>
      </w:r>
    </w:p>
    <w:p w:rsidR="00C5752F" w:rsidRPr="00C5752F" w:rsidRDefault="00C5752F" w:rsidP="005B2315">
      <w:pPr>
        <w:pStyle w:val="1"/>
        <w:jc w:val="both"/>
        <w:rPr>
          <w:b w:val="0"/>
          <w:color w:val="auto"/>
        </w:rPr>
      </w:pPr>
      <w:r w:rsidRPr="00C5752F">
        <w:rPr>
          <w:color w:val="auto"/>
          <w:lang w:val="en"/>
        </w:rPr>
        <w:t>Key words</w:t>
      </w:r>
      <w:r w:rsidRPr="00C5752F">
        <w:rPr>
          <w:b w:val="0"/>
          <w:color w:val="auto"/>
          <w:lang w:val="en"/>
        </w:rPr>
        <w:t>: fatherhood, conscious fatherhood, psychological support, parental attitude, creativity, talent, talent, genius.</w:t>
      </w:r>
    </w:p>
    <w:p w:rsidR="00C5752F" w:rsidRPr="00C5752F" w:rsidRDefault="00C5752F" w:rsidP="00C5752F">
      <w:pPr>
        <w:pStyle w:val="2"/>
        <w:jc w:val="both"/>
        <w:rPr>
          <w:rFonts w:ascii="Times New Roman" w:hAnsi="Times New Roman" w:cs="Times New Roman"/>
          <w:b w:val="0"/>
          <w:lang w:val="en-US"/>
        </w:rPr>
      </w:pPr>
    </w:p>
    <w:p w:rsidR="004C1438" w:rsidRPr="004C1438" w:rsidRDefault="003A31F7" w:rsidP="003A31F7">
      <w:pPr>
        <w:ind w:firstLine="720"/>
        <w:jc w:val="both"/>
        <w:rPr>
          <w:caps/>
          <w:sz w:val="28"/>
          <w:szCs w:val="28"/>
        </w:rPr>
      </w:pPr>
      <w:r w:rsidRPr="004C1438">
        <w:rPr>
          <w:caps/>
          <w:sz w:val="28"/>
          <w:szCs w:val="28"/>
        </w:rPr>
        <w:t xml:space="preserve"> </w:t>
      </w:r>
    </w:p>
    <w:p w:rsidR="004C1438" w:rsidRPr="004C1438" w:rsidRDefault="004C1438" w:rsidP="004C1438">
      <w:pPr>
        <w:jc w:val="both"/>
        <w:rPr>
          <w:sz w:val="28"/>
          <w:szCs w:val="28"/>
        </w:rPr>
      </w:pPr>
      <w:r w:rsidRPr="004C1438">
        <w:rPr>
          <w:sz w:val="28"/>
          <w:szCs w:val="28"/>
        </w:rPr>
        <w:br w:type="page"/>
      </w:r>
      <w:r w:rsidRPr="004C1438">
        <w:rPr>
          <w:sz w:val="28"/>
          <w:szCs w:val="28"/>
        </w:rPr>
        <w:lastRenderedPageBreak/>
        <w:t xml:space="preserve">                                                            </w:t>
      </w:r>
      <w:r w:rsidRPr="004C1438">
        <w:rPr>
          <w:b/>
          <w:bCs/>
          <w:caps/>
          <w:sz w:val="28"/>
          <w:szCs w:val="28"/>
        </w:rPr>
        <w:t>Вступ</w:t>
      </w:r>
    </w:p>
    <w:p w:rsidR="00294A9D" w:rsidRDefault="006D0CDA" w:rsidP="004C1438">
      <w:pPr>
        <w:ind w:firstLine="709"/>
        <w:jc w:val="both"/>
      </w:pPr>
      <w:r w:rsidRPr="00081A82">
        <w:t>Програма вивчення нор</w:t>
      </w:r>
      <w:r>
        <w:t xml:space="preserve">мативної навчальної дисципліни </w:t>
      </w:r>
      <w:r w:rsidRPr="006D0CDA">
        <w:t>«</w:t>
      </w:r>
      <w:r w:rsidRPr="002B14DC">
        <w:rPr>
          <w:b/>
        </w:rPr>
        <w:t>Психологія батьківства</w:t>
      </w:r>
      <w:r w:rsidRPr="00081A82">
        <w:t xml:space="preserve">» складена відповідно до освітньо-професійної програми підготовки магістрів спеціальності </w:t>
      </w:r>
      <w:r>
        <w:t xml:space="preserve">053 </w:t>
      </w:r>
      <w:r w:rsidR="00FE2FA6">
        <w:t xml:space="preserve">Психологія </w:t>
      </w:r>
      <w:r>
        <w:t>за освітньо-професійною програмою Психологія</w:t>
      </w:r>
      <w:r w:rsidRPr="00081A82">
        <w:t>.</w:t>
      </w:r>
    </w:p>
    <w:p w:rsidR="00FE2FA6" w:rsidRDefault="00FE2FA6" w:rsidP="004C1438">
      <w:pPr>
        <w:ind w:firstLine="709"/>
        <w:jc w:val="both"/>
        <w:rPr>
          <w:b/>
        </w:rPr>
      </w:pPr>
      <w:r>
        <w:rPr>
          <w:b/>
        </w:rPr>
        <w:t xml:space="preserve">Предметом </w:t>
      </w:r>
      <w:r w:rsidRPr="00081A82">
        <w:t>вивчення навчальної дисципліни є</w:t>
      </w:r>
      <w:r>
        <w:t xml:space="preserve"> дитячо-батьківські стосунки.</w:t>
      </w:r>
    </w:p>
    <w:p w:rsidR="0068089B" w:rsidRPr="005D36D7" w:rsidRDefault="00FE2FA6" w:rsidP="005D36D7">
      <w:pPr>
        <w:ind w:firstLine="709"/>
        <w:jc w:val="both"/>
        <w:rPr>
          <w:b/>
        </w:rPr>
      </w:pPr>
      <w:r w:rsidRPr="00081A82">
        <w:rPr>
          <w:b/>
          <w:bCs/>
        </w:rPr>
        <w:t>Міждисциплінарні зв’язки</w:t>
      </w:r>
      <w:r w:rsidRPr="00081A82">
        <w:t>:</w:t>
      </w:r>
      <w:r>
        <w:t xml:space="preserve"> соціальна психологія, вікова та педагогічна психологія, психологія спілкування та </w:t>
      </w:r>
      <w:r w:rsidR="0068089B">
        <w:t>конфліктологія.</w:t>
      </w:r>
    </w:p>
    <w:p w:rsidR="00E75AFA" w:rsidRPr="005424FE" w:rsidRDefault="00D136AA" w:rsidP="00D136AA">
      <w:pPr>
        <w:pStyle w:val="a3"/>
        <w:numPr>
          <w:ilvl w:val="0"/>
          <w:numId w:val="11"/>
        </w:numPr>
        <w:jc w:val="both"/>
        <w:rPr>
          <w:b/>
          <w:sz w:val="24"/>
        </w:rPr>
      </w:pPr>
      <w:r w:rsidRPr="005424FE">
        <w:rPr>
          <w:b/>
          <w:sz w:val="24"/>
          <w:lang w:val="uk-UA"/>
        </w:rPr>
        <w:t>М</w:t>
      </w:r>
      <w:r w:rsidRPr="005424FE">
        <w:rPr>
          <w:b/>
          <w:sz w:val="24"/>
        </w:rPr>
        <w:t xml:space="preserve">ета і завдання </w:t>
      </w:r>
      <w:r w:rsidRPr="005424FE">
        <w:rPr>
          <w:b/>
          <w:sz w:val="24"/>
          <w:lang w:val="uk-UA"/>
        </w:rPr>
        <w:t>навчальної дисципліни</w:t>
      </w:r>
    </w:p>
    <w:p w:rsidR="002E620F" w:rsidRPr="005424FE" w:rsidRDefault="002E620F" w:rsidP="002E620F">
      <w:pPr>
        <w:pStyle w:val="a4"/>
        <w:ind w:firstLine="426"/>
        <w:jc w:val="both"/>
        <w:rPr>
          <w:sz w:val="24"/>
          <w:lang w:val="uk-UA"/>
        </w:rPr>
      </w:pPr>
      <w:r>
        <w:rPr>
          <w:b/>
          <w:sz w:val="24"/>
          <w:lang w:val="uk-UA"/>
        </w:rPr>
        <w:t xml:space="preserve">1.1. </w:t>
      </w:r>
      <w:r w:rsidRPr="00FA476A">
        <w:rPr>
          <w:b/>
          <w:sz w:val="24"/>
          <w:lang w:val="uk-UA"/>
        </w:rPr>
        <w:t xml:space="preserve">Мета курсу: </w:t>
      </w:r>
      <w:r w:rsidRPr="00FA476A">
        <w:rPr>
          <w:sz w:val="24"/>
          <w:lang w:val="uk-UA"/>
        </w:rPr>
        <w:t>Акцентом «</w:t>
      </w:r>
      <w:r>
        <w:rPr>
          <w:sz w:val="24"/>
          <w:lang w:val="uk-UA"/>
        </w:rPr>
        <w:t>Психологія</w:t>
      </w:r>
      <w:r w:rsidRPr="00FA476A">
        <w:rPr>
          <w:sz w:val="24"/>
          <w:lang w:val="uk-UA"/>
        </w:rPr>
        <w:t xml:space="preserve"> батьківства</w:t>
      </w:r>
      <w:bookmarkStart w:id="0" w:name="_GoBack"/>
      <w:bookmarkEnd w:id="0"/>
      <w:r w:rsidRPr="00FA476A">
        <w:rPr>
          <w:sz w:val="24"/>
          <w:lang w:val="uk-UA"/>
        </w:rPr>
        <w:t xml:space="preserve">» є вивчення ролі батьківської підсистеми у процесі становлення дитини, дослідження ролі матері та батька у житті дитини, усвідомленого та відповідального ставлення подружжя до виконання ними батьківських функцій. </w:t>
      </w:r>
      <w:r w:rsidRPr="005424FE">
        <w:rPr>
          <w:sz w:val="24"/>
          <w:lang w:val="uk-UA"/>
        </w:rPr>
        <w:t>Акцентом  розділу “Психологія творчості” є  спрямованість на те, щоб студенти навчились, по-перше, системно та цілісно підходити до можливості розвитку творчості особистості, а, по-друге, використовувати той арсенал технологій, методів, прийомів та ігор, що розроблений у практичній психології та психолого-педагогічній практиці, створюючи нові моделі та програми щодо пробудження та розвитку творчого потенціалу й обдарованості.</w:t>
      </w:r>
    </w:p>
    <w:p w:rsidR="002E620F" w:rsidRPr="00735666" w:rsidRDefault="002E620F" w:rsidP="002E620F">
      <w:pPr>
        <w:shd w:val="clear" w:color="auto" w:fill="FFFFFF"/>
        <w:ind w:right="77" w:firstLine="283"/>
        <w:jc w:val="both"/>
        <w:rPr>
          <w:b/>
        </w:rPr>
      </w:pPr>
      <w:r w:rsidRPr="00735666">
        <w:rPr>
          <w:b/>
        </w:rPr>
        <w:t>Завдання дисципліни:</w:t>
      </w:r>
    </w:p>
    <w:p w:rsidR="002E620F" w:rsidRPr="00723B65" w:rsidRDefault="002E620F" w:rsidP="002E620F">
      <w:pPr>
        <w:pStyle w:val="31"/>
        <w:numPr>
          <w:ilvl w:val="0"/>
          <w:numId w:val="15"/>
        </w:numPr>
        <w:rPr>
          <w:sz w:val="24"/>
          <w:lang w:val="uk-UA"/>
        </w:rPr>
      </w:pPr>
      <w:r w:rsidRPr="00723B65">
        <w:rPr>
          <w:sz w:val="24"/>
          <w:lang w:val="uk-UA"/>
        </w:rPr>
        <w:t>сформувати у студентів уявлення про роль матері та батька у житті дитини;</w:t>
      </w:r>
    </w:p>
    <w:p w:rsidR="002E620F" w:rsidRPr="00723B65" w:rsidRDefault="002E620F" w:rsidP="002E620F">
      <w:pPr>
        <w:pStyle w:val="31"/>
        <w:numPr>
          <w:ilvl w:val="0"/>
          <w:numId w:val="15"/>
        </w:numPr>
        <w:rPr>
          <w:sz w:val="24"/>
          <w:lang w:val="uk-UA"/>
        </w:rPr>
      </w:pPr>
      <w:r w:rsidRPr="00723B65">
        <w:rPr>
          <w:sz w:val="24"/>
          <w:lang w:val="uk-UA"/>
        </w:rPr>
        <w:t xml:space="preserve">сформувати уявлення щодо усвідомленого та відповідального ставлення подружжя до виконання ними батьківських функцій. </w:t>
      </w:r>
    </w:p>
    <w:p w:rsidR="002E620F" w:rsidRPr="00723B65" w:rsidRDefault="002E620F" w:rsidP="002E620F">
      <w:pPr>
        <w:numPr>
          <w:ilvl w:val="0"/>
          <w:numId w:val="15"/>
        </w:numPr>
      </w:pPr>
      <w:r w:rsidRPr="00723B65">
        <w:t>ознайомити студентів з психологічними закономірностями творчого процесу, механізмами його розвитку та етапами, умовами формування;</w:t>
      </w:r>
    </w:p>
    <w:p w:rsidR="00A82A09" w:rsidRPr="005D36D7" w:rsidRDefault="002E620F" w:rsidP="005D36D7">
      <w:pPr>
        <w:pStyle w:val="31"/>
        <w:numPr>
          <w:ilvl w:val="0"/>
          <w:numId w:val="15"/>
        </w:numPr>
        <w:rPr>
          <w:sz w:val="24"/>
          <w:lang w:val="uk-UA"/>
        </w:rPr>
      </w:pPr>
      <w:r w:rsidRPr="00723B65">
        <w:rPr>
          <w:sz w:val="24"/>
          <w:lang w:val="uk-UA"/>
        </w:rPr>
        <w:t>дати уявлення про риси творчої та обдарованої особистості, можливості і фактори її розвитку</w:t>
      </w:r>
    </w:p>
    <w:p w:rsidR="002E620F" w:rsidRPr="00081A82" w:rsidRDefault="002E620F" w:rsidP="002E620F">
      <w:pPr>
        <w:contextualSpacing/>
        <w:jc w:val="both"/>
        <w:rPr>
          <w:b/>
          <w:bCs/>
        </w:rPr>
      </w:pPr>
      <w:r w:rsidRPr="00081A82">
        <w:rPr>
          <w:b/>
          <w:bCs/>
        </w:rPr>
        <w:t>Програмні результати навчання:</w:t>
      </w:r>
      <w:r w:rsidRPr="00081A82">
        <w:rPr>
          <w:rFonts w:ascii="Calibri" w:hAnsi="Calibri"/>
        </w:rPr>
        <w:t xml:space="preserve"> </w:t>
      </w:r>
    </w:p>
    <w:p w:rsidR="002E620F" w:rsidRPr="00652D68" w:rsidRDefault="002E620F" w:rsidP="002E620F">
      <w:pPr>
        <w:jc w:val="both"/>
        <w:rPr>
          <w:sz w:val="22"/>
          <w:szCs w:val="22"/>
        </w:rPr>
      </w:pPr>
      <w:r w:rsidRPr="00652D68">
        <w:rPr>
          <w:sz w:val="22"/>
          <w:szCs w:val="22"/>
        </w:rPr>
        <w:t>ПР 4. Робити психологічний прогноз щодо розвитку особистості, груп, організацій.</w:t>
      </w:r>
    </w:p>
    <w:p w:rsidR="002E620F" w:rsidRPr="00652D68" w:rsidRDefault="002E620F" w:rsidP="002E620F">
      <w:pPr>
        <w:jc w:val="both"/>
        <w:rPr>
          <w:sz w:val="22"/>
          <w:szCs w:val="22"/>
        </w:rPr>
      </w:pPr>
      <w:r w:rsidRPr="00652D68">
        <w:rPr>
          <w:sz w:val="22"/>
          <w:szCs w:val="22"/>
        </w:rPr>
        <w:t>ПР 6. Розробляти просвітницькі матеріали та освітні програми, впроваджувати їх, отримувати зворотній зв’язок, оцінювати якість.</w:t>
      </w:r>
    </w:p>
    <w:p w:rsidR="002E620F" w:rsidRDefault="002E620F" w:rsidP="005D36D7">
      <w:pPr>
        <w:jc w:val="both"/>
      </w:pPr>
      <w:r w:rsidRPr="00652D68">
        <w:rPr>
          <w:sz w:val="22"/>
          <w:szCs w:val="22"/>
        </w:rPr>
        <w:t>ПР 11. Здійснювати адаптацію та модифікацію існуючих наукових підходів і методів до конкретних ситуацій професійної діяльності.</w:t>
      </w:r>
      <w:r>
        <w:t>.</w:t>
      </w:r>
    </w:p>
    <w:p w:rsidR="002E620F" w:rsidRPr="005D36D7" w:rsidRDefault="002E620F" w:rsidP="005D36D7">
      <w:pPr>
        <w:pStyle w:val="a3"/>
        <w:ind w:left="0"/>
        <w:jc w:val="both"/>
        <w:rPr>
          <w:b/>
          <w:sz w:val="24"/>
          <w:lang w:val="uk-UA"/>
        </w:rPr>
      </w:pPr>
      <w:r w:rsidRPr="00D0395B">
        <w:rPr>
          <w:b/>
          <w:sz w:val="24"/>
          <w:lang w:val="uk-UA"/>
        </w:rPr>
        <w:t xml:space="preserve">У результаті вивчення курсу студент опановує такі компетентності: </w:t>
      </w:r>
    </w:p>
    <w:p w:rsidR="002E620F" w:rsidRPr="005D36D7" w:rsidRDefault="002E620F" w:rsidP="005D36D7">
      <w:pPr>
        <w:ind w:firstLine="709"/>
        <w:jc w:val="both"/>
      </w:pPr>
      <w:r w:rsidRPr="00F36F8D">
        <w:rPr>
          <w:b/>
          <w:lang w:eastAsia="en-US"/>
        </w:rPr>
        <w:t>Інтегральна компетентність</w:t>
      </w:r>
      <w:r w:rsidRPr="000F09AA">
        <w:rPr>
          <w:b/>
          <w:lang w:eastAsia="en-US"/>
        </w:rPr>
        <w:t xml:space="preserve">. </w:t>
      </w:r>
      <w:r w:rsidRPr="000F09AA">
        <w:t>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w:t>
      </w:r>
    </w:p>
    <w:p w:rsidR="002E620F" w:rsidRPr="000F09AA" w:rsidRDefault="002E620F" w:rsidP="002E620F">
      <w:pPr>
        <w:ind w:firstLine="709"/>
        <w:jc w:val="both"/>
        <w:rPr>
          <w:b/>
        </w:rPr>
      </w:pPr>
      <w:r w:rsidRPr="000F09AA">
        <w:rPr>
          <w:b/>
        </w:rPr>
        <w:t xml:space="preserve">Загальнопредметні: </w:t>
      </w:r>
    </w:p>
    <w:p w:rsidR="002E620F" w:rsidRPr="005D36D7" w:rsidRDefault="002E620F" w:rsidP="005D36D7">
      <w:pPr>
        <w:jc w:val="both"/>
      </w:pPr>
      <w:r w:rsidRPr="005D36D7">
        <w:rPr>
          <w:b/>
        </w:rPr>
        <w:t>ЗК 1</w:t>
      </w:r>
      <w:r w:rsidRPr="005D36D7">
        <w:t>. Здатність застосовувати знання у практичних ситуаціях.</w:t>
      </w:r>
    </w:p>
    <w:p w:rsidR="002E620F" w:rsidRPr="005D36D7" w:rsidRDefault="002E620F" w:rsidP="005D36D7">
      <w:pPr>
        <w:jc w:val="both"/>
      </w:pPr>
      <w:r w:rsidRPr="005D36D7">
        <w:rPr>
          <w:b/>
        </w:rPr>
        <w:t>ЗК 3</w:t>
      </w:r>
      <w:r w:rsidRPr="005D36D7">
        <w:t>. Здатність генерувати нові ідеї (креативність).</w:t>
      </w:r>
    </w:p>
    <w:p w:rsidR="002E620F" w:rsidRPr="005D36D7" w:rsidRDefault="002E620F" w:rsidP="005D36D7">
      <w:pPr>
        <w:jc w:val="both"/>
      </w:pPr>
      <w:r w:rsidRPr="005D36D7">
        <w:rPr>
          <w:b/>
        </w:rPr>
        <w:t>ЗК 4.</w:t>
      </w:r>
      <w:r w:rsidRPr="005D36D7">
        <w:t xml:space="preserve"> Уміння виявляти, ставити та вирішувати проблеми.</w:t>
      </w:r>
    </w:p>
    <w:p w:rsidR="002E620F" w:rsidRPr="005D36D7" w:rsidRDefault="002E620F" w:rsidP="005D36D7">
      <w:pPr>
        <w:jc w:val="both"/>
      </w:pPr>
      <w:r w:rsidRPr="005D36D7">
        <w:rPr>
          <w:b/>
        </w:rPr>
        <w:t>ЗК 5</w:t>
      </w:r>
      <w:r w:rsidRPr="005D36D7">
        <w:t>. Цінування та повага різноманітності та мультикультурності.</w:t>
      </w:r>
    </w:p>
    <w:p w:rsidR="002E620F" w:rsidRPr="005D36D7" w:rsidRDefault="002E620F" w:rsidP="005D36D7">
      <w:pPr>
        <w:jc w:val="both"/>
      </w:pPr>
      <w:r w:rsidRPr="005D36D7">
        <w:rPr>
          <w:b/>
        </w:rPr>
        <w:t>ЗК 7</w:t>
      </w:r>
      <w:r w:rsidRPr="005D36D7">
        <w:t xml:space="preserve">. Здатність діяти соціально відповідально та свідомо. </w:t>
      </w:r>
    </w:p>
    <w:p w:rsidR="002E620F" w:rsidRPr="005D36D7" w:rsidRDefault="002E620F" w:rsidP="005D36D7">
      <w:pPr>
        <w:jc w:val="both"/>
      </w:pPr>
      <w:r w:rsidRPr="005D36D7">
        <w:rPr>
          <w:b/>
        </w:rPr>
        <w:t>ЗК 9</w:t>
      </w:r>
      <w:r w:rsidRPr="005D36D7">
        <w:t>. Здатність мотивувати людей та рухатися до спільної мети.</w:t>
      </w:r>
    </w:p>
    <w:p w:rsidR="002E620F" w:rsidRPr="004447DE" w:rsidRDefault="002E620F" w:rsidP="002E620F">
      <w:pPr>
        <w:spacing w:line="360" w:lineRule="auto"/>
        <w:ind w:firstLine="708"/>
        <w:jc w:val="both"/>
        <w:rPr>
          <w:b/>
        </w:rPr>
      </w:pPr>
      <w:r w:rsidRPr="004447DE">
        <w:rPr>
          <w:b/>
        </w:rPr>
        <w:t>Фахові :</w:t>
      </w:r>
    </w:p>
    <w:p w:rsidR="002E620F" w:rsidRPr="004447DE" w:rsidRDefault="002E620F" w:rsidP="005D36D7">
      <w:pPr>
        <w:jc w:val="both"/>
      </w:pPr>
      <w:r w:rsidRPr="004447DE">
        <w:rPr>
          <w:b/>
        </w:rPr>
        <w:t>СК 5.</w:t>
      </w:r>
      <w:r w:rsidRPr="004447DE">
        <w:t xml:space="preserve"> Здатність організувати та реалізовувати просвітницьку та освітню діяльність для різних категорій населення у сфері психології. </w:t>
      </w:r>
    </w:p>
    <w:p w:rsidR="002E620F" w:rsidRPr="004447DE" w:rsidRDefault="002E620F" w:rsidP="005D36D7">
      <w:pPr>
        <w:jc w:val="both"/>
      </w:pPr>
      <w:r w:rsidRPr="004447DE">
        <w:rPr>
          <w:b/>
        </w:rPr>
        <w:t>СК 7</w:t>
      </w:r>
      <w:r w:rsidRPr="004447DE">
        <w:t>. Здатність приймати фахові рішення у складних і непередбачуваних умовах, адаптуватися до нових ситуацій професійної діяльності.</w:t>
      </w:r>
    </w:p>
    <w:p w:rsidR="002C3CE3" w:rsidRDefault="002E620F" w:rsidP="005D36D7">
      <w:pPr>
        <w:jc w:val="both"/>
      </w:pPr>
      <w:r w:rsidRPr="004447DE">
        <w:rPr>
          <w:b/>
        </w:rPr>
        <w:t>СК 9</w:t>
      </w:r>
      <w:r w:rsidRPr="004447DE">
        <w:t xml:space="preserve">. Здатність дотримуватися у фаховій діяльності норм професійної етики та керуватися загальнолюдськими цінностями. </w:t>
      </w:r>
    </w:p>
    <w:p w:rsidR="005D36D7" w:rsidRPr="005D36D7" w:rsidRDefault="005D36D7" w:rsidP="005D36D7">
      <w:pPr>
        <w:jc w:val="both"/>
      </w:pPr>
    </w:p>
    <w:p w:rsidR="00D136AA" w:rsidRPr="00603EEB" w:rsidRDefault="00D136AA" w:rsidP="00D136AA">
      <w:pPr>
        <w:ind w:firstLine="709"/>
        <w:jc w:val="both"/>
      </w:pPr>
      <w:r w:rsidRPr="00603EEB">
        <w:rPr>
          <w:b/>
          <w:bCs/>
        </w:rPr>
        <w:lastRenderedPageBreak/>
        <w:t>2. Інформаційний обсяг</w:t>
      </w:r>
      <w:r w:rsidRPr="00603EEB">
        <w:t xml:space="preserve"> </w:t>
      </w:r>
      <w:r w:rsidRPr="00603EEB">
        <w:rPr>
          <w:b/>
        </w:rPr>
        <w:t>навчальної</w:t>
      </w:r>
      <w:r w:rsidRPr="00603EEB">
        <w:rPr>
          <w:b/>
          <w:bCs/>
        </w:rPr>
        <w:t xml:space="preserve"> дисципліни</w:t>
      </w:r>
      <w:r w:rsidRPr="00603EEB">
        <w:t xml:space="preserve"> </w:t>
      </w:r>
    </w:p>
    <w:p w:rsidR="00B1714F" w:rsidRDefault="00B1714F" w:rsidP="00D136AA">
      <w:pPr>
        <w:rPr>
          <w:b/>
        </w:rPr>
      </w:pPr>
    </w:p>
    <w:p w:rsidR="00D136AA" w:rsidRPr="00CF4C7C" w:rsidRDefault="00D136AA" w:rsidP="00D136AA">
      <w:pPr>
        <w:rPr>
          <w:b/>
        </w:rPr>
      </w:pPr>
      <w:r w:rsidRPr="00CF4C7C">
        <w:rPr>
          <w:b/>
        </w:rPr>
        <w:t xml:space="preserve">Кредит </w:t>
      </w:r>
      <w:r w:rsidR="00A1770C" w:rsidRPr="00CF4C7C">
        <w:rPr>
          <w:b/>
        </w:rPr>
        <w:t>1</w:t>
      </w:r>
      <w:r w:rsidRPr="00CF4C7C">
        <w:rPr>
          <w:b/>
        </w:rPr>
        <w:t xml:space="preserve">.  </w:t>
      </w:r>
      <w:r w:rsidR="00CC44E4" w:rsidRPr="00CF4C7C">
        <w:rPr>
          <w:b/>
        </w:rPr>
        <w:t>Психологія батьківства</w:t>
      </w:r>
      <w:r w:rsidRPr="00CF4C7C">
        <w:rPr>
          <w:b/>
        </w:rPr>
        <w:t>.</w:t>
      </w:r>
    </w:p>
    <w:p w:rsidR="00D136AA" w:rsidRPr="00CF4C7C" w:rsidRDefault="006D57ED" w:rsidP="00D136AA">
      <w:r w:rsidRPr="00CF4C7C">
        <w:rPr>
          <w:bCs/>
        </w:rPr>
        <w:t xml:space="preserve">Тема </w:t>
      </w:r>
      <w:r w:rsidR="00C760E3" w:rsidRPr="00CF4C7C">
        <w:rPr>
          <w:bCs/>
        </w:rPr>
        <w:t>1</w:t>
      </w:r>
      <w:r w:rsidRPr="00CF4C7C">
        <w:rPr>
          <w:bCs/>
        </w:rPr>
        <w:t xml:space="preserve">. </w:t>
      </w:r>
      <w:r w:rsidR="00917DD1" w:rsidRPr="00CF4C7C">
        <w:t>Псих</w:t>
      </w:r>
      <w:r w:rsidR="00864FE7" w:rsidRPr="00CF4C7C">
        <w:t>ологія материнства.</w:t>
      </w:r>
    </w:p>
    <w:p w:rsidR="006D57ED" w:rsidRPr="00CF4C7C" w:rsidRDefault="006D57ED" w:rsidP="00D136AA">
      <w:r w:rsidRPr="00CF4C7C">
        <w:t xml:space="preserve">Тема </w:t>
      </w:r>
      <w:r w:rsidR="00C760E3" w:rsidRPr="00CF4C7C">
        <w:t>2</w:t>
      </w:r>
      <w:r w:rsidRPr="00CF4C7C">
        <w:t xml:space="preserve">. Материнсько-дитячі взаємостосунки в контексті розвитку дитини. </w:t>
      </w:r>
    </w:p>
    <w:p w:rsidR="00D136AA" w:rsidRPr="00CF4C7C" w:rsidRDefault="00D136AA" w:rsidP="006D57ED">
      <w:r w:rsidRPr="00CF4C7C">
        <w:rPr>
          <w:bCs/>
        </w:rPr>
        <w:t xml:space="preserve">Тема </w:t>
      </w:r>
      <w:r w:rsidR="00C760E3" w:rsidRPr="00CF4C7C">
        <w:rPr>
          <w:bCs/>
        </w:rPr>
        <w:t>3</w:t>
      </w:r>
      <w:r w:rsidR="006D57ED" w:rsidRPr="00CF4C7C">
        <w:rPr>
          <w:bCs/>
        </w:rPr>
        <w:t xml:space="preserve">. </w:t>
      </w:r>
      <w:r w:rsidR="00E42069" w:rsidRPr="00CF4C7C">
        <w:rPr>
          <w:bCs/>
        </w:rPr>
        <w:t>Типологія матерів та наслідки їх впливу на дитину</w:t>
      </w:r>
    </w:p>
    <w:p w:rsidR="00B1714F" w:rsidRPr="00CF4C7C" w:rsidRDefault="00B1714F" w:rsidP="00D136AA">
      <w:pPr>
        <w:rPr>
          <w:b/>
        </w:rPr>
      </w:pPr>
    </w:p>
    <w:p w:rsidR="00D136AA" w:rsidRPr="00CF4C7C" w:rsidRDefault="00D136AA" w:rsidP="00D136AA">
      <w:pPr>
        <w:rPr>
          <w:b/>
        </w:rPr>
      </w:pPr>
      <w:r w:rsidRPr="00CF4C7C">
        <w:rPr>
          <w:b/>
        </w:rPr>
        <w:t xml:space="preserve">Кредит </w:t>
      </w:r>
      <w:r w:rsidR="00A1770C" w:rsidRPr="00CF4C7C">
        <w:rPr>
          <w:b/>
        </w:rPr>
        <w:t>2</w:t>
      </w:r>
      <w:r w:rsidRPr="00CF4C7C">
        <w:rPr>
          <w:b/>
        </w:rPr>
        <w:t>.</w:t>
      </w:r>
      <w:r w:rsidRPr="00CF4C7C">
        <w:t xml:space="preserve"> </w:t>
      </w:r>
      <w:r w:rsidR="00E42069" w:rsidRPr="00CF4C7C">
        <w:rPr>
          <w:b/>
        </w:rPr>
        <w:t>Психологія татківства</w:t>
      </w:r>
    </w:p>
    <w:p w:rsidR="00D136AA" w:rsidRPr="00CF4C7C" w:rsidRDefault="00D136AA" w:rsidP="00D136AA">
      <w:pPr>
        <w:rPr>
          <w:bCs/>
        </w:rPr>
      </w:pPr>
      <w:r w:rsidRPr="00CF4C7C">
        <w:rPr>
          <w:bCs/>
        </w:rPr>
        <w:t xml:space="preserve">Тема </w:t>
      </w:r>
      <w:r w:rsidR="00C760E3" w:rsidRPr="00CF4C7C">
        <w:rPr>
          <w:bCs/>
        </w:rPr>
        <w:t>4</w:t>
      </w:r>
      <w:r w:rsidRPr="00CF4C7C">
        <w:rPr>
          <w:bCs/>
        </w:rPr>
        <w:t xml:space="preserve">. </w:t>
      </w:r>
      <w:r w:rsidR="00E42069" w:rsidRPr="00CF4C7C">
        <w:rPr>
          <w:bCs/>
        </w:rPr>
        <w:t>Феномен татківства в сучасному світі</w:t>
      </w:r>
    </w:p>
    <w:p w:rsidR="00D136AA" w:rsidRPr="00CF4C7C" w:rsidRDefault="00D136AA" w:rsidP="00D136AA">
      <w:r w:rsidRPr="00CF4C7C">
        <w:rPr>
          <w:bCs/>
        </w:rPr>
        <w:t xml:space="preserve">Тема </w:t>
      </w:r>
      <w:r w:rsidR="00C760E3" w:rsidRPr="00CF4C7C">
        <w:rPr>
          <w:b/>
          <w:bCs/>
        </w:rPr>
        <w:t>5</w:t>
      </w:r>
      <w:r w:rsidRPr="00CF4C7C">
        <w:rPr>
          <w:bCs/>
        </w:rPr>
        <w:t xml:space="preserve">. </w:t>
      </w:r>
      <w:r w:rsidR="00864FE7" w:rsidRPr="00CF4C7C">
        <w:rPr>
          <w:bCs/>
        </w:rPr>
        <w:t>Взаємини між батьком і дитиною.</w:t>
      </w:r>
    </w:p>
    <w:p w:rsidR="00D136AA" w:rsidRPr="00CF4C7C" w:rsidRDefault="00E42069" w:rsidP="00D136AA">
      <w:r w:rsidRPr="00CF4C7C">
        <w:t xml:space="preserve">Тема </w:t>
      </w:r>
      <w:r w:rsidR="00C760E3" w:rsidRPr="00CF4C7C">
        <w:t>6</w:t>
      </w:r>
      <w:r w:rsidR="0052044E" w:rsidRPr="00CF4C7C">
        <w:t xml:space="preserve">. </w:t>
      </w:r>
      <w:r w:rsidR="008A7B56" w:rsidRPr="00CF4C7C">
        <w:rPr>
          <w:bCs/>
        </w:rPr>
        <w:t>Структура батьківства</w:t>
      </w:r>
    </w:p>
    <w:p w:rsidR="00B1714F" w:rsidRPr="00CF4C7C" w:rsidRDefault="00B1714F" w:rsidP="00D136AA">
      <w:pPr>
        <w:rPr>
          <w:b/>
        </w:rPr>
      </w:pPr>
    </w:p>
    <w:p w:rsidR="00A1770C" w:rsidRPr="00CF4C7C" w:rsidRDefault="00A1770C" w:rsidP="00D136AA">
      <w:pPr>
        <w:rPr>
          <w:b/>
        </w:rPr>
      </w:pPr>
      <w:r w:rsidRPr="00CF4C7C">
        <w:rPr>
          <w:b/>
        </w:rPr>
        <w:t xml:space="preserve">Кредит 3. </w:t>
      </w:r>
      <w:r w:rsidR="00917DD1" w:rsidRPr="00CF4C7C">
        <w:rPr>
          <w:b/>
        </w:rPr>
        <w:t>Психологічна допомога батьківству</w:t>
      </w:r>
    </w:p>
    <w:p w:rsidR="00917DD1" w:rsidRPr="00CF4C7C" w:rsidRDefault="00917DD1" w:rsidP="00D136AA">
      <w:pPr>
        <w:rPr>
          <w:bCs/>
        </w:rPr>
      </w:pPr>
      <w:r w:rsidRPr="00CF4C7C">
        <w:t xml:space="preserve">Тема. </w:t>
      </w:r>
      <w:r w:rsidR="00C760E3" w:rsidRPr="00CF4C7C">
        <w:t xml:space="preserve">7 </w:t>
      </w:r>
      <w:r w:rsidR="00B410A3" w:rsidRPr="00CF4C7C">
        <w:rPr>
          <w:bCs/>
        </w:rPr>
        <w:t>Проблема дисципліни у вихованні дитини</w:t>
      </w:r>
    </w:p>
    <w:p w:rsidR="00917DD1" w:rsidRPr="00CF4C7C" w:rsidRDefault="00917DD1" w:rsidP="00D136AA">
      <w:pPr>
        <w:rPr>
          <w:bCs/>
        </w:rPr>
      </w:pPr>
      <w:r w:rsidRPr="00CF4C7C">
        <w:rPr>
          <w:bCs/>
        </w:rPr>
        <w:t>Тема</w:t>
      </w:r>
      <w:r w:rsidR="00C760E3" w:rsidRPr="00CF4C7C">
        <w:rPr>
          <w:bCs/>
        </w:rPr>
        <w:t xml:space="preserve"> 8. </w:t>
      </w:r>
      <w:r w:rsidRPr="00CF4C7C">
        <w:rPr>
          <w:bCs/>
        </w:rPr>
        <w:t xml:space="preserve"> </w:t>
      </w:r>
      <w:r w:rsidR="00B410A3">
        <w:rPr>
          <w:bCs/>
        </w:rPr>
        <w:t>Проблеми виховання в онтогенезі дитини</w:t>
      </w:r>
    </w:p>
    <w:p w:rsidR="00917DD1" w:rsidRPr="00CF4C7C" w:rsidRDefault="00917DD1" w:rsidP="00D136AA">
      <w:r w:rsidRPr="00CF4C7C">
        <w:rPr>
          <w:bCs/>
        </w:rPr>
        <w:t>Тема</w:t>
      </w:r>
      <w:r w:rsidR="00C760E3" w:rsidRPr="00CF4C7C">
        <w:rPr>
          <w:bCs/>
        </w:rPr>
        <w:t xml:space="preserve"> 9</w:t>
      </w:r>
      <w:r w:rsidRPr="00CF4C7C">
        <w:rPr>
          <w:bCs/>
        </w:rPr>
        <w:t>.</w:t>
      </w:r>
      <w:r w:rsidR="00B410A3">
        <w:rPr>
          <w:bCs/>
        </w:rPr>
        <w:t xml:space="preserve"> </w:t>
      </w:r>
      <w:r w:rsidR="00B410A3" w:rsidRPr="00CF4C7C">
        <w:rPr>
          <w:bCs/>
        </w:rPr>
        <w:t>Девіантне батьківство</w:t>
      </w:r>
    </w:p>
    <w:p w:rsidR="00A1770C" w:rsidRPr="00CF4C7C" w:rsidRDefault="00A1770C" w:rsidP="00D136AA">
      <w:pPr>
        <w:widowControl w:val="0"/>
        <w:autoSpaceDE w:val="0"/>
        <w:autoSpaceDN w:val="0"/>
        <w:adjustRightInd w:val="0"/>
        <w:rPr>
          <w:b/>
        </w:rPr>
      </w:pPr>
    </w:p>
    <w:p w:rsidR="00E42069" w:rsidRPr="00CF4C7C" w:rsidRDefault="00D136AA" w:rsidP="00D136AA">
      <w:pPr>
        <w:widowControl w:val="0"/>
        <w:autoSpaceDE w:val="0"/>
        <w:autoSpaceDN w:val="0"/>
        <w:adjustRightInd w:val="0"/>
        <w:rPr>
          <w:b/>
        </w:rPr>
      </w:pPr>
      <w:r w:rsidRPr="00CF4C7C">
        <w:rPr>
          <w:b/>
        </w:rPr>
        <w:t xml:space="preserve">Кредит 4. </w:t>
      </w:r>
      <w:r w:rsidR="00E42069" w:rsidRPr="00CF4C7C">
        <w:rPr>
          <w:b/>
        </w:rPr>
        <w:t>Обдарованість як психологічний феномен</w:t>
      </w:r>
    </w:p>
    <w:p w:rsidR="00D136AA" w:rsidRPr="00CF4C7C" w:rsidRDefault="00D136AA" w:rsidP="00E42069">
      <w:pPr>
        <w:widowControl w:val="0"/>
        <w:autoSpaceDE w:val="0"/>
        <w:autoSpaceDN w:val="0"/>
        <w:adjustRightInd w:val="0"/>
      </w:pPr>
      <w:r w:rsidRPr="00CF4C7C">
        <w:rPr>
          <w:bCs/>
        </w:rPr>
        <w:t xml:space="preserve">Тема </w:t>
      </w:r>
      <w:r w:rsidR="00E42069" w:rsidRPr="00CF4C7C">
        <w:rPr>
          <w:bCs/>
        </w:rPr>
        <w:t>10</w:t>
      </w:r>
      <w:r w:rsidRPr="00CF4C7C">
        <w:rPr>
          <w:bCs/>
        </w:rPr>
        <w:t xml:space="preserve">. </w:t>
      </w:r>
      <w:r w:rsidR="00E42069" w:rsidRPr="00CF4C7C">
        <w:rPr>
          <w:bCs/>
        </w:rPr>
        <w:t>Поняття обдарованості, таланту, геніальності в сучасній психології.</w:t>
      </w:r>
    </w:p>
    <w:p w:rsidR="00E42069" w:rsidRDefault="00D136AA" w:rsidP="00D136AA">
      <w:pPr>
        <w:rPr>
          <w:bCs/>
        </w:rPr>
      </w:pPr>
      <w:r w:rsidRPr="00CF4C7C">
        <w:rPr>
          <w:bCs/>
        </w:rPr>
        <w:t xml:space="preserve">Тема </w:t>
      </w:r>
      <w:r w:rsidR="00E42069" w:rsidRPr="00CF4C7C">
        <w:rPr>
          <w:bCs/>
        </w:rPr>
        <w:t>11</w:t>
      </w:r>
      <w:r w:rsidRPr="00CF4C7C">
        <w:rPr>
          <w:bCs/>
        </w:rPr>
        <w:t xml:space="preserve">. </w:t>
      </w:r>
      <w:r w:rsidR="00E42069" w:rsidRPr="00CF4C7C">
        <w:rPr>
          <w:bCs/>
        </w:rPr>
        <w:t>Основні принципи роботи з обдарованими дітьми.</w:t>
      </w:r>
    </w:p>
    <w:p w:rsidR="00D136AA" w:rsidRPr="00735666" w:rsidRDefault="00E42069" w:rsidP="00D136AA">
      <w:r>
        <w:t xml:space="preserve">Тема 12. Психологічні проблеми обдарованих дітей т шляхи їх корекції. </w:t>
      </w:r>
    </w:p>
    <w:p w:rsidR="00B1714F" w:rsidRDefault="00B1714F" w:rsidP="00D136AA">
      <w:pPr>
        <w:rPr>
          <w:b/>
        </w:rPr>
      </w:pPr>
    </w:p>
    <w:p w:rsidR="00D136AA" w:rsidRPr="00735666" w:rsidRDefault="00D136AA" w:rsidP="00D136AA">
      <w:pPr>
        <w:rPr>
          <w:b/>
        </w:rPr>
      </w:pPr>
      <w:r w:rsidRPr="00735666">
        <w:rPr>
          <w:b/>
        </w:rPr>
        <w:t xml:space="preserve">Кредит 5. </w:t>
      </w:r>
      <w:r w:rsidR="00A45D74" w:rsidRPr="00A45D74">
        <w:rPr>
          <w:b/>
        </w:rPr>
        <w:t>Креативність як детермінанта творчості</w:t>
      </w:r>
    </w:p>
    <w:p w:rsidR="00A45D74" w:rsidRPr="009E5E3D" w:rsidRDefault="00D136AA" w:rsidP="00D136AA">
      <w:r w:rsidRPr="009E5E3D">
        <w:t xml:space="preserve">Тема </w:t>
      </w:r>
      <w:r w:rsidR="00A45D74" w:rsidRPr="009E5E3D">
        <w:t>13</w:t>
      </w:r>
      <w:r w:rsidRPr="009E5E3D">
        <w:t xml:space="preserve">. </w:t>
      </w:r>
      <w:r w:rsidR="00A45D74" w:rsidRPr="009E5E3D">
        <w:t>Креативність як показник обдарованості</w:t>
      </w:r>
    </w:p>
    <w:p w:rsidR="00D136AA" w:rsidRPr="009E5E3D" w:rsidRDefault="00D136AA" w:rsidP="00D136AA">
      <w:pPr>
        <w:rPr>
          <w:bCs/>
        </w:rPr>
      </w:pPr>
      <w:r w:rsidRPr="009E5E3D">
        <w:rPr>
          <w:bCs/>
        </w:rPr>
        <w:t>Тема 1</w:t>
      </w:r>
      <w:r w:rsidR="00A45D74" w:rsidRPr="009E5E3D">
        <w:rPr>
          <w:bCs/>
        </w:rPr>
        <w:t>4</w:t>
      </w:r>
      <w:r w:rsidRPr="009E5E3D">
        <w:rPr>
          <w:bCs/>
        </w:rPr>
        <w:t>.</w:t>
      </w:r>
      <w:r w:rsidR="00A45D74" w:rsidRPr="009E5E3D">
        <w:rPr>
          <w:bCs/>
        </w:rPr>
        <w:t xml:space="preserve"> Творче виховання та освіта на основі ТРВЗ</w:t>
      </w:r>
    </w:p>
    <w:p w:rsidR="00A45D74" w:rsidRPr="00735666" w:rsidRDefault="00A45D74" w:rsidP="00D136AA">
      <w:pPr>
        <w:rPr>
          <w:bCs/>
        </w:rPr>
      </w:pPr>
      <w:r w:rsidRPr="009E5E3D">
        <w:rPr>
          <w:bCs/>
        </w:rPr>
        <w:t>Тема 15</w:t>
      </w:r>
      <w:r w:rsidRPr="009E5E3D">
        <w:rPr>
          <w:b/>
          <w:bCs/>
        </w:rPr>
        <w:t>.</w:t>
      </w:r>
      <w:r>
        <w:rPr>
          <w:bCs/>
        </w:rPr>
        <w:t xml:space="preserve"> Сучасні комп’ютерні технології розвитку креативності. </w:t>
      </w:r>
    </w:p>
    <w:p w:rsidR="00B1714F" w:rsidRDefault="00B1714F" w:rsidP="00A45D74">
      <w:pPr>
        <w:rPr>
          <w:b/>
        </w:rPr>
      </w:pPr>
    </w:p>
    <w:p w:rsidR="00A45D74" w:rsidRDefault="00D136AA" w:rsidP="00A45D74">
      <w:pPr>
        <w:rPr>
          <w:b/>
        </w:rPr>
      </w:pPr>
      <w:r w:rsidRPr="00735666">
        <w:rPr>
          <w:b/>
        </w:rPr>
        <w:t xml:space="preserve">Кредит 6. </w:t>
      </w:r>
      <w:r w:rsidR="00A45D74" w:rsidRPr="00A45D74">
        <w:rPr>
          <w:b/>
        </w:rPr>
        <w:t xml:space="preserve">Розвиток творчого потенціалу особистості. </w:t>
      </w:r>
    </w:p>
    <w:p w:rsidR="009E5E3D" w:rsidRPr="009E5E3D" w:rsidRDefault="009E5E3D" w:rsidP="00A45D74">
      <w:r w:rsidRPr="009E5E3D">
        <w:t>Тема 16.</w:t>
      </w:r>
      <w:r w:rsidR="00C46997">
        <w:t xml:space="preserve"> Формування готовності до творчої діяльності</w:t>
      </w:r>
    </w:p>
    <w:p w:rsidR="009E5E3D" w:rsidRPr="009E5E3D" w:rsidRDefault="009E5E3D" w:rsidP="00A45D74">
      <w:r w:rsidRPr="009E5E3D">
        <w:t>Тема 17.</w:t>
      </w:r>
      <w:r w:rsidR="00C46997">
        <w:t xml:space="preserve"> Технології розвитку творчості</w:t>
      </w:r>
    </w:p>
    <w:p w:rsidR="009E5E3D" w:rsidRPr="009E5E3D" w:rsidRDefault="009E5E3D" w:rsidP="00A45D74">
      <w:r w:rsidRPr="009E5E3D">
        <w:t xml:space="preserve">Тема 18. </w:t>
      </w:r>
      <w:r w:rsidR="00C46997">
        <w:t xml:space="preserve">Колективна творчість. </w:t>
      </w:r>
    </w:p>
    <w:p w:rsidR="00A45D74" w:rsidRPr="00A45D74" w:rsidRDefault="00A45D74" w:rsidP="00D136AA">
      <w:pPr>
        <w:rPr>
          <w:b/>
        </w:rPr>
      </w:pPr>
    </w:p>
    <w:p w:rsidR="00D136AA" w:rsidRPr="00735666" w:rsidRDefault="00D136AA" w:rsidP="00D136AA"/>
    <w:p w:rsidR="004C1438" w:rsidRPr="00E15C20" w:rsidRDefault="00D136AA" w:rsidP="00D136AA">
      <w:pPr>
        <w:spacing w:after="200" w:line="276" w:lineRule="auto"/>
        <w:jc w:val="center"/>
        <w:rPr>
          <w:b/>
          <w:bCs/>
          <w:spacing w:val="-6"/>
        </w:rPr>
      </w:pPr>
      <w:r w:rsidRPr="00735666">
        <w:br w:type="page"/>
      </w:r>
      <w:r>
        <w:lastRenderedPageBreak/>
        <w:t>3.</w:t>
      </w:r>
      <w:r w:rsidR="004C1438" w:rsidRPr="00E15C20">
        <w:rPr>
          <w:b/>
        </w:rPr>
        <w:t>Рекомендована література</w:t>
      </w:r>
    </w:p>
    <w:p w:rsidR="00D136AA" w:rsidRDefault="00D136AA" w:rsidP="00D136AA">
      <w:pPr>
        <w:shd w:val="clear" w:color="auto" w:fill="FFFFFF"/>
        <w:jc w:val="center"/>
        <w:rPr>
          <w:b/>
          <w:bCs/>
          <w:spacing w:val="-6"/>
        </w:rPr>
      </w:pPr>
      <w:r w:rsidRPr="004C47FE">
        <w:rPr>
          <w:b/>
          <w:bCs/>
          <w:spacing w:val="-6"/>
        </w:rPr>
        <w:t>Базова</w:t>
      </w:r>
    </w:p>
    <w:p w:rsidR="00D136AA" w:rsidRPr="00BA694E" w:rsidRDefault="00D136AA" w:rsidP="00D136AA">
      <w:pPr>
        <w:pStyle w:val="a4"/>
        <w:numPr>
          <w:ilvl w:val="0"/>
          <w:numId w:val="14"/>
        </w:numPr>
        <w:tabs>
          <w:tab w:val="clear" w:pos="1920"/>
          <w:tab w:val="num" w:pos="360"/>
          <w:tab w:val="left" w:pos="900"/>
        </w:tabs>
        <w:spacing w:after="0"/>
        <w:ind w:left="360"/>
        <w:jc w:val="both"/>
        <w:rPr>
          <w:bCs/>
          <w:spacing w:val="-6"/>
          <w:sz w:val="24"/>
          <w:lang w:val="uk-UA"/>
        </w:rPr>
      </w:pPr>
      <w:r w:rsidRPr="00BA694E">
        <w:rPr>
          <w:bCs/>
          <w:spacing w:val="-6"/>
          <w:sz w:val="24"/>
          <w:lang w:val="uk-UA"/>
        </w:rPr>
        <w:t xml:space="preserve">Консультативна психологія : підручник / І. С. Булах, В. У. Кузьменко, Е. О. Помиткін [та ін.] : </w:t>
      </w:r>
      <w:r w:rsidRPr="00BA694E">
        <w:rPr>
          <w:rFonts w:ascii="Arial Unicode MS" w:eastAsia="Arial Unicode MS" w:hAnsi="Arial Unicode MS" w:cs="Arial Unicode MS" w:hint="eastAsia"/>
          <w:bCs/>
          <w:spacing w:val="-6"/>
          <w:sz w:val="24"/>
          <w:lang w:val="uk-UA"/>
        </w:rPr>
        <w:t>‒</w:t>
      </w:r>
      <w:r w:rsidRPr="00BA694E">
        <w:rPr>
          <w:bCs/>
          <w:spacing w:val="-6"/>
          <w:sz w:val="24"/>
          <w:lang w:val="uk-UA"/>
        </w:rPr>
        <w:t xml:space="preserve"> Вінниця : ТОВ «Нілан- ЛТД», 2016. – 482 с.</w:t>
      </w:r>
    </w:p>
    <w:p w:rsidR="00D136AA" w:rsidRDefault="00D136AA" w:rsidP="00D136AA">
      <w:pPr>
        <w:pStyle w:val="23"/>
        <w:numPr>
          <w:ilvl w:val="0"/>
          <w:numId w:val="14"/>
        </w:numPr>
        <w:shd w:val="clear" w:color="auto" w:fill="FFFFFF"/>
        <w:tabs>
          <w:tab w:val="clear" w:pos="1920"/>
          <w:tab w:val="num" w:pos="426"/>
        </w:tabs>
        <w:ind w:left="426" w:hanging="426"/>
        <w:jc w:val="both"/>
        <w:rPr>
          <w:sz w:val="24"/>
          <w:lang w:val="uk-UA"/>
        </w:rPr>
      </w:pPr>
      <w:r w:rsidRPr="00BA694E">
        <w:rPr>
          <w:sz w:val="24"/>
          <w:lang w:val="uk-UA"/>
        </w:rPr>
        <w:t>Кучманич І.М. Усвідомлене батьківство :  навчально-методичний посібник / І. М. Кучманич. – Миколаїв : Іліон, 2017. – 192 с.</w:t>
      </w:r>
    </w:p>
    <w:p w:rsidR="00EE777D" w:rsidRDefault="00EE777D" w:rsidP="00EE777D">
      <w:pPr>
        <w:pStyle w:val="31"/>
        <w:numPr>
          <w:ilvl w:val="0"/>
          <w:numId w:val="14"/>
        </w:numPr>
        <w:shd w:val="clear" w:color="auto" w:fill="FFFFFF"/>
        <w:tabs>
          <w:tab w:val="clear" w:pos="1920"/>
          <w:tab w:val="num" w:pos="426"/>
        </w:tabs>
        <w:ind w:left="426" w:hanging="426"/>
        <w:jc w:val="both"/>
        <w:rPr>
          <w:sz w:val="24"/>
          <w:lang w:val="uk-UA"/>
        </w:rPr>
      </w:pPr>
      <w:r w:rsidRPr="00E51618">
        <w:rPr>
          <w:sz w:val="24"/>
        </w:rPr>
        <w:t>Карпенко Н. А. Психологія творчості: навч. посібник / Н. А. Карпенко. – Львів: ЛьвДУВС, 2016. – 156 с.</w:t>
      </w:r>
    </w:p>
    <w:p w:rsidR="00EE777D" w:rsidRPr="00E51618" w:rsidRDefault="00EE777D" w:rsidP="00EE777D">
      <w:pPr>
        <w:pStyle w:val="31"/>
        <w:shd w:val="clear" w:color="auto" w:fill="FFFFFF"/>
        <w:ind w:left="426"/>
        <w:jc w:val="both"/>
        <w:rPr>
          <w:sz w:val="24"/>
          <w:lang w:val="uk-UA"/>
        </w:rPr>
      </w:pPr>
    </w:p>
    <w:p w:rsidR="00EE777D" w:rsidRPr="00BA694E" w:rsidRDefault="00EE777D" w:rsidP="00EE777D">
      <w:pPr>
        <w:pStyle w:val="23"/>
        <w:shd w:val="clear" w:color="auto" w:fill="FFFFFF"/>
        <w:ind w:left="426"/>
        <w:jc w:val="both"/>
        <w:rPr>
          <w:sz w:val="24"/>
          <w:lang w:val="uk-UA"/>
        </w:rPr>
      </w:pPr>
    </w:p>
    <w:p w:rsidR="00DB1382" w:rsidRDefault="00DB1382" w:rsidP="00D136AA">
      <w:pPr>
        <w:ind w:firstLine="720"/>
        <w:jc w:val="center"/>
        <w:rPr>
          <w:b/>
          <w:bCs/>
          <w:spacing w:val="-6"/>
        </w:rPr>
      </w:pPr>
    </w:p>
    <w:p w:rsidR="00D136AA" w:rsidRPr="00BA694E" w:rsidRDefault="00D136AA" w:rsidP="00D136AA">
      <w:pPr>
        <w:ind w:firstLine="720"/>
        <w:jc w:val="center"/>
      </w:pPr>
      <w:r w:rsidRPr="00BA694E">
        <w:rPr>
          <w:b/>
          <w:bCs/>
          <w:spacing w:val="-6"/>
        </w:rPr>
        <w:t xml:space="preserve">Допоміжна </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 xml:space="preserve">Алешина Ю.В. Цикл развития семьи: исследования и проблемы </w:t>
      </w:r>
      <w:r w:rsidRPr="00BA694E">
        <w:rPr>
          <w:rFonts w:ascii="TimesNewRomanPS-BoldMT" w:hAnsi="TimesNewRomanPS-BoldMT" w:cs="TimesNewRomanPS-BoldMT"/>
          <w:bCs/>
        </w:rPr>
        <w:t>/</w:t>
      </w:r>
      <w:r w:rsidRPr="00BA694E">
        <w:rPr>
          <w:rFonts w:cs="TimesNewRomanPS-BoldMT"/>
          <w:bCs/>
        </w:rPr>
        <w:t xml:space="preserve"> </w:t>
      </w:r>
      <w:r w:rsidRPr="00BA694E">
        <w:rPr>
          <w:rFonts w:ascii="TimesNewRomanPSMT" w:hAnsi="TimesNewRomanPSMT" w:cs="TimesNewRomanPSMT"/>
        </w:rPr>
        <w:t>Ю.В. Алешина // Вестник МГУ. Сер. 14. Психология. – 1987. – № 2. – С. 8–16.</w:t>
      </w:r>
    </w:p>
    <w:p w:rsidR="00D136AA" w:rsidRPr="00BA694E" w:rsidRDefault="00D136AA" w:rsidP="00D136AA">
      <w:pPr>
        <w:numPr>
          <w:ilvl w:val="0"/>
          <w:numId w:val="13"/>
        </w:numPr>
        <w:autoSpaceDE w:val="0"/>
        <w:autoSpaceDN w:val="0"/>
        <w:adjustRightInd w:val="0"/>
        <w:jc w:val="both"/>
      </w:pPr>
      <w:r w:rsidRPr="00BA694E">
        <w:t>Андреева Т.В. Психология современной семьи / Татьяна Владимирова Андреева. – Монография. – СПб.: Речь, 2005. – 436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 xml:space="preserve">Антонов А.И. Социология семьи </w:t>
      </w:r>
      <w:r w:rsidRPr="00BA694E">
        <w:rPr>
          <w:rFonts w:ascii="TimesNewRomanPS-BoldMT" w:hAnsi="TimesNewRomanPS-BoldMT" w:cs="TimesNewRomanPS-BoldMT"/>
          <w:bCs/>
        </w:rPr>
        <w:t xml:space="preserve">/ </w:t>
      </w:r>
      <w:r w:rsidRPr="00BA694E">
        <w:rPr>
          <w:rFonts w:ascii="TimesNewRomanPSMT" w:hAnsi="TimesNewRomanPSMT" w:cs="TimesNewRomanPSMT"/>
        </w:rPr>
        <w:t>А.И. Антонов, В.М. Медков. – М., 1996. – 302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Винникотт Д.В. Маленькие дети и их матери / Д.В. Винникотт. – М., 1998. – 76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Винникотт Д.В. Разговор с родителями / Д.В. Винникотт. – М., 1995. – 92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Витек К. Проблемы супружеского благополучия / К. Витек. – М., 1988. – 138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Гозман Л.Я. Психология эмоциональных отношений / Л.Я. Гозман. – М., 1987. – 174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Голод С.И. Семья и брак: историко-психологический анализ / С.И. Голод. – СПб., 1998. – 270 с.</w:t>
      </w:r>
    </w:p>
    <w:p w:rsidR="00D136AA" w:rsidRPr="00BA694E" w:rsidRDefault="00D136AA" w:rsidP="00D136AA">
      <w:pPr>
        <w:numPr>
          <w:ilvl w:val="0"/>
          <w:numId w:val="13"/>
        </w:numPr>
        <w:autoSpaceDE w:val="0"/>
        <w:autoSpaceDN w:val="0"/>
        <w:adjustRightInd w:val="0"/>
        <w:jc w:val="both"/>
      </w:pPr>
      <w:r w:rsidRPr="00BA694E">
        <w:t>Карабанова О.А. Психология семейных отношений и основы семейного консультирования/ Ольга Александровна Карабанова. – М.: Гардарики, 2008. – 320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Кернберг О. Отношения любви / О. Кернберг. – М., 2000. – 256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Ковалев С.В. Психология современной семьи / С.В. Ковалев. – М., 1988. – 208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Кратохвил С. Психология семейно-сексуальных дисгармоний / С. Кратохвил. – М., 1998. – 335 с.</w:t>
      </w:r>
    </w:p>
    <w:p w:rsidR="00D136AA" w:rsidRPr="00BA694E" w:rsidRDefault="00D136AA" w:rsidP="00D136AA">
      <w:pPr>
        <w:pStyle w:val="a4"/>
        <w:numPr>
          <w:ilvl w:val="0"/>
          <w:numId w:val="13"/>
        </w:numPr>
        <w:tabs>
          <w:tab w:val="left" w:pos="900"/>
        </w:tabs>
        <w:spacing w:after="0"/>
        <w:jc w:val="both"/>
        <w:rPr>
          <w:sz w:val="24"/>
        </w:rPr>
      </w:pPr>
      <w:r w:rsidRPr="00BA694E">
        <w:rPr>
          <w:sz w:val="24"/>
          <w:lang w:val="uk-UA"/>
        </w:rPr>
        <w:t xml:space="preserve">Олифирович Н. И. Психология семейных кризисов / Олифирович Н.И., Зинкевич-Куземкина Т.А., Велета Т.Ф. – СПб.: Речь, 2006. – 360 с.  </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Основы психологии семьи и семейного консультирования / под ред. Н.Н. Посысоева. – М., 2004. – 328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Прихожан А.М. Психология сиротства / А.М. Прихожан, Н.Н. Толстых. – СПб., 2005. – 400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Психология семьи / под ред. Д.Я. Райгородского. – Самара, 2002. – 752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Сатир В. Вы и ваша семья / В. Сатир. – М., 2000. – 312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Семья в психологической консультации / под ред. А.А. Бодалева, В.В. Столина. – М., 1989. – 206 с.</w:t>
      </w:r>
    </w:p>
    <w:p w:rsidR="00D136AA" w:rsidRPr="00BA694E" w:rsidRDefault="00D136AA" w:rsidP="00D136AA">
      <w:pPr>
        <w:numPr>
          <w:ilvl w:val="0"/>
          <w:numId w:val="13"/>
        </w:numPr>
        <w:tabs>
          <w:tab w:val="left" w:pos="900"/>
        </w:tabs>
        <w:jc w:val="both"/>
      </w:pPr>
      <w:r w:rsidRPr="00BA694E">
        <w:t>Системная семейная терапия: Класика и современность / [</w:t>
      </w:r>
      <w:r w:rsidRPr="00BA694E">
        <w:rPr>
          <w:lang w:val="en-US"/>
        </w:rPr>
        <w:t>c</w:t>
      </w:r>
      <w:r w:rsidRPr="00BA694E">
        <w:t xml:space="preserve">ост. и  научный ред. А.В. Черников]. – М.: Независимая фирма «Класс», 2005.– 400 с. </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Спиваковская А.С. Как быть родителями / А.С. Спиваковская. – Рига, 1989. – 130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Сысенко В.А. Супружеские конфликты / В.А. Сысенко. – М., 1989. – 183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Филиппова Г.Г. Психология материнства / Г.Г. Филиппова. – М., 2002. – 240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Фромм Э. Искусство любви / Э. Фромм. – СПб., 2002. – 219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Харчев А.Г. Современная семья и ее проблемы / А.Г. Харчев. – М., 1978. – 224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Харчев А.Г. Социология семьи / А.Г. Харчев. – М., 2003. – 339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Хоментаускас Г.Т. Семья глазами ребенка / Г.Т. Хоментаускас. – М., 2003. – 222 с.</w:t>
      </w:r>
    </w:p>
    <w:p w:rsidR="00D136AA" w:rsidRPr="00BA694E" w:rsidRDefault="00D136AA" w:rsidP="00D136AA">
      <w:pPr>
        <w:numPr>
          <w:ilvl w:val="0"/>
          <w:numId w:val="13"/>
        </w:numPr>
        <w:autoSpaceDE w:val="0"/>
        <w:autoSpaceDN w:val="0"/>
        <w:adjustRightInd w:val="0"/>
        <w:jc w:val="both"/>
        <w:rPr>
          <w:rFonts w:ascii="TimesNewRomanPSMT" w:hAnsi="TimesNewRomanPSMT" w:cs="TimesNewRomanPSMT"/>
        </w:rPr>
      </w:pPr>
      <w:r w:rsidRPr="00BA694E">
        <w:rPr>
          <w:rFonts w:ascii="TimesNewRomanPSMT" w:hAnsi="TimesNewRomanPSMT" w:cs="TimesNewRomanPSMT"/>
        </w:rPr>
        <w:t>Целуйко В.М. Психология современной семьи / В.М. Целуйко. – М., 2006. – 287 с.</w:t>
      </w:r>
    </w:p>
    <w:p w:rsidR="00D136AA" w:rsidRPr="00BA694E" w:rsidRDefault="00D136AA" w:rsidP="00D136AA">
      <w:pPr>
        <w:numPr>
          <w:ilvl w:val="0"/>
          <w:numId w:val="13"/>
        </w:numPr>
        <w:autoSpaceDE w:val="0"/>
        <w:autoSpaceDN w:val="0"/>
        <w:adjustRightInd w:val="0"/>
        <w:jc w:val="both"/>
      </w:pPr>
      <w:r w:rsidRPr="00BA694E">
        <w:t xml:space="preserve">Эйдемиллер Э.Г. Психология и психотерапия семьи / Э.Г. Эйдемиллер, В. Юстицкис. – СПб., 1999. – 651с. </w:t>
      </w:r>
    </w:p>
    <w:p w:rsidR="00D136AA" w:rsidRPr="002343A8" w:rsidRDefault="00D136AA" w:rsidP="00D136AA">
      <w:pPr>
        <w:pStyle w:val="a4"/>
        <w:numPr>
          <w:ilvl w:val="0"/>
          <w:numId w:val="13"/>
        </w:numPr>
        <w:tabs>
          <w:tab w:val="left" w:pos="900"/>
        </w:tabs>
        <w:spacing w:after="0"/>
        <w:jc w:val="both"/>
        <w:rPr>
          <w:bCs/>
          <w:spacing w:val="-6"/>
          <w:sz w:val="24"/>
          <w:lang w:val="uk-UA"/>
        </w:rPr>
      </w:pPr>
      <w:r w:rsidRPr="00BA694E">
        <w:rPr>
          <w:sz w:val="24"/>
        </w:rPr>
        <w:lastRenderedPageBreak/>
        <w:t xml:space="preserve">Эйдемиллер Э.Г. Семейный диагноз и семейная психотерапия: учебное пособие для врачей и психологов </w:t>
      </w:r>
      <w:r w:rsidRPr="00BA694E">
        <w:rPr>
          <w:sz w:val="24"/>
          <w:lang w:val="uk-UA"/>
        </w:rPr>
        <w:t>/</w:t>
      </w:r>
      <w:r w:rsidRPr="00BA694E">
        <w:rPr>
          <w:sz w:val="24"/>
        </w:rPr>
        <w:t>Э.Г. Эйдемиллер, И.В. Добряков, И.М. Никольская.  – [изд. 2-е, испр</w:t>
      </w:r>
      <w:proofErr w:type="gramStart"/>
      <w:r w:rsidRPr="00BA694E">
        <w:rPr>
          <w:sz w:val="24"/>
        </w:rPr>
        <w:t>.</w:t>
      </w:r>
      <w:proofErr w:type="gramEnd"/>
      <w:r w:rsidRPr="00BA694E">
        <w:rPr>
          <w:sz w:val="24"/>
        </w:rPr>
        <w:t xml:space="preserve"> и доп.]. – СПб.: Речь, 2006. – 352 с.</w:t>
      </w:r>
    </w:p>
    <w:p w:rsidR="002343A8" w:rsidRPr="00BA694E" w:rsidRDefault="002343A8" w:rsidP="002343A8">
      <w:pPr>
        <w:pStyle w:val="a4"/>
        <w:numPr>
          <w:ilvl w:val="0"/>
          <w:numId w:val="13"/>
        </w:numPr>
        <w:tabs>
          <w:tab w:val="left" w:pos="900"/>
        </w:tabs>
        <w:spacing w:after="0"/>
        <w:jc w:val="both"/>
        <w:rPr>
          <w:bCs/>
          <w:spacing w:val="-6"/>
          <w:sz w:val="24"/>
          <w:lang w:val="uk-UA"/>
        </w:rPr>
      </w:pPr>
      <w:r w:rsidRPr="00BA694E">
        <w:rPr>
          <w:bCs/>
          <w:spacing w:val="-6"/>
          <w:sz w:val="24"/>
          <w:lang w:val="uk-UA"/>
        </w:rPr>
        <w:t>Маценко Л.М. Педагогіка сімейного виховання : навч. посіб. / Л.М. Маценко. – НАКККіМ, 2011. – 293 с.</w:t>
      </w:r>
    </w:p>
    <w:p w:rsidR="002343A8" w:rsidRPr="00BA694E" w:rsidRDefault="002343A8" w:rsidP="002343A8">
      <w:pPr>
        <w:pStyle w:val="a4"/>
        <w:numPr>
          <w:ilvl w:val="0"/>
          <w:numId w:val="13"/>
        </w:numPr>
        <w:tabs>
          <w:tab w:val="left" w:pos="900"/>
        </w:tabs>
        <w:spacing w:after="0"/>
        <w:jc w:val="both"/>
        <w:rPr>
          <w:bCs/>
          <w:spacing w:val="-6"/>
          <w:sz w:val="24"/>
          <w:lang w:val="uk-UA"/>
        </w:rPr>
      </w:pPr>
      <w:r w:rsidRPr="00BA694E">
        <w:rPr>
          <w:color w:val="000000"/>
          <w:sz w:val="24"/>
          <w:lang w:val="uk-UA"/>
        </w:rPr>
        <w:t>Психологія сім’ї : навч. посіб. [для студ. вищ. навч. закл.] / Л.В. Помиткіна, В.В. Злагодух, Н.С. Хімченко, Н.І. Погорільська. – К.: НАУ, 2011. – 272 с. (рекомендовано Міністерством освіти і науки України як навч. посібник для студентів вищих навчальних закладів).</w:t>
      </w:r>
    </w:p>
    <w:p w:rsidR="002343A8" w:rsidRPr="00BA694E" w:rsidRDefault="002343A8" w:rsidP="002343A8">
      <w:pPr>
        <w:pStyle w:val="a4"/>
        <w:numPr>
          <w:ilvl w:val="0"/>
          <w:numId w:val="13"/>
        </w:numPr>
        <w:tabs>
          <w:tab w:val="left" w:pos="900"/>
        </w:tabs>
        <w:spacing w:after="0"/>
        <w:jc w:val="both"/>
        <w:rPr>
          <w:bCs/>
          <w:spacing w:val="-6"/>
          <w:sz w:val="24"/>
          <w:lang w:val="uk-UA"/>
        </w:rPr>
      </w:pPr>
      <w:r w:rsidRPr="00BA694E">
        <w:rPr>
          <w:bCs/>
          <w:spacing w:val="-6"/>
          <w:sz w:val="24"/>
          <w:lang w:val="uk-UA"/>
        </w:rPr>
        <w:t xml:space="preserve">Психологія сімейних взаємин : навч. посіб. [для студ. вищ. навч. закл. ] </w:t>
      </w:r>
      <w:r w:rsidRPr="00BA694E">
        <w:rPr>
          <w:sz w:val="24"/>
          <w:lang w:val="uk-UA"/>
        </w:rPr>
        <w:t>/ Корольчук М.С., Криворучко П.П., Осьодло В.І., Грищенко Г.В. та ін.] ; за заг. ред. М.С. Корольчука. – К.: Ніка-Центр, 2010. – 296 с.</w:t>
      </w:r>
    </w:p>
    <w:p w:rsidR="002343A8" w:rsidRPr="00BA694E" w:rsidRDefault="002343A8" w:rsidP="002343A8">
      <w:pPr>
        <w:pStyle w:val="a4"/>
        <w:numPr>
          <w:ilvl w:val="0"/>
          <w:numId w:val="13"/>
        </w:numPr>
        <w:tabs>
          <w:tab w:val="left" w:pos="900"/>
        </w:tabs>
        <w:spacing w:after="0"/>
        <w:jc w:val="both"/>
        <w:rPr>
          <w:bCs/>
          <w:spacing w:val="-6"/>
          <w:sz w:val="24"/>
          <w:lang w:val="uk-UA"/>
        </w:rPr>
      </w:pPr>
      <w:r w:rsidRPr="00BA694E">
        <w:rPr>
          <w:sz w:val="24"/>
          <w:lang w:val="uk-UA"/>
        </w:rPr>
        <w:t xml:space="preserve">Седих К. В. Психологія сім’ї : Навчальний посібник / К. В. Седих. – Полтава, 2013. – 225 с. </w:t>
      </w:r>
    </w:p>
    <w:p w:rsidR="002343A8" w:rsidRPr="00BA694E" w:rsidRDefault="002343A8" w:rsidP="002343A8">
      <w:pPr>
        <w:pStyle w:val="a4"/>
        <w:numPr>
          <w:ilvl w:val="0"/>
          <w:numId w:val="13"/>
        </w:numPr>
        <w:tabs>
          <w:tab w:val="left" w:pos="900"/>
        </w:tabs>
        <w:spacing w:after="0"/>
        <w:jc w:val="both"/>
        <w:rPr>
          <w:bCs/>
          <w:spacing w:val="-6"/>
          <w:sz w:val="24"/>
          <w:lang w:val="uk-UA"/>
        </w:rPr>
      </w:pPr>
      <w:r w:rsidRPr="00BA694E">
        <w:rPr>
          <w:bCs/>
          <w:sz w:val="24"/>
          <w:lang w:val="uk-UA"/>
        </w:rPr>
        <w:t>Соціальна психологія груп : Хрестоматія / Укладачі: Ю.О. Бабаян, Г.В.Васильєва, Н.О. Євдокимова, І.М. Кучманич, І.М. Хоржевська ; за заг. ред. Н.О. Євдокимової. – Миколаїв: «Іліон», 2013. – 638 с.</w:t>
      </w:r>
    </w:p>
    <w:p w:rsidR="002343A8" w:rsidRPr="00BA694E" w:rsidRDefault="002343A8" w:rsidP="002343A8">
      <w:pPr>
        <w:pStyle w:val="a4"/>
        <w:numPr>
          <w:ilvl w:val="0"/>
          <w:numId w:val="13"/>
        </w:numPr>
        <w:tabs>
          <w:tab w:val="left" w:pos="900"/>
        </w:tabs>
        <w:spacing w:after="0"/>
        <w:jc w:val="both"/>
        <w:rPr>
          <w:sz w:val="24"/>
          <w:lang w:val="uk-UA"/>
        </w:rPr>
      </w:pPr>
      <w:r w:rsidRPr="00BA694E">
        <w:rPr>
          <w:sz w:val="24"/>
          <w:lang w:val="uk-UA"/>
        </w:rPr>
        <w:t>Ткалич М.Г. Гендерна психологія : навч. посіб. / М.Г. Ткалич. – К.: Академвидав, 2011. – 248 с. – (Серія «Альма-матер»).</w:t>
      </w:r>
    </w:p>
    <w:p w:rsidR="002343A8" w:rsidRPr="00BA694E" w:rsidRDefault="002343A8" w:rsidP="00DB1382">
      <w:pPr>
        <w:pStyle w:val="a4"/>
        <w:tabs>
          <w:tab w:val="left" w:pos="900"/>
        </w:tabs>
        <w:spacing w:after="0"/>
        <w:ind w:left="360"/>
        <w:jc w:val="both"/>
        <w:rPr>
          <w:bCs/>
          <w:spacing w:val="-6"/>
          <w:sz w:val="24"/>
          <w:lang w:val="uk-UA"/>
        </w:rPr>
      </w:pPr>
    </w:p>
    <w:p w:rsidR="00D136AA" w:rsidRDefault="00D136AA" w:rsidP="004C1438">
      <w:pPr>
        <w:tabs>
          <w:tab w:val="num" w:pos="0"/>
        </w:tabs>
        <w:jc w:val="center"/>
        <w:rPr>
          <w:b/>
        </w:rPr>
      </w:pPr>
    </w:p>
    <w:p w:rsidR="004C1438" w:rsidRPr="00E15C20" w:rsidRDefault="004C1438" w:rsidP="004C1438">
      <w:pPr>
        <w:tabs>
          <w:tab w:val="num" w:pos="0"/>
        </w:tabs>
        <w:jc w:val="center"/>
        <w:rPr>
          <w:b/>
        </w:rPr>
      </w:pPr>
      <w:r w:rsidRPr="00E15C20">
        <w:rPr>
          <w:b/>
        </w:rPr>
        <w:t>Інформаційні ресурси</w:t>
      </w:r>
    </w:p>
    <w:p w:rsidR="00E73A70" w:rsidRPr="00BA694E" w:rsidRDefault="002B14DC" w:rsidP="00E73A70">
      <w:hyperlink r:id="rId5" w:history="1">
        <w:r w:rsidR="00E73A70" w:rsidRPr="00BA694E">
          <w:rPr>
            <w:rStyle w:val="a8"/>
          </w:rPr>
          <w:t>http://</w:t>
        </w:r>
        <w:r w:rsidR="00E73A70" w:rsidRPr="00BA694E">
          <w:rPr>
            <w:rStyle w:val="a8"/>
            <w:lang w:val="en-US"/>
          </w:rPr>
          <w:t>books</w:t>
        </w:r>
        <w:r w:rsidR="00E73A70" w:rsidRPr="00BA694E">
          <w:rPr>
            <w:rStyle w:val="a8"/>
          </w:rPr>
          <w:t>.</w:t>
        </w:r>
        <w:r w:rsidR="00E73A70" w:rsidRPr="00BA694E">
          <w:rPr>
            <w:rStyle w:val="a8"/>
            <w:lang w:val="en-US"/>
          </w:rPr>
          <w:t>googl</w:t>
        </w:r>
        <w:r w:rsidR="00E73A70" w:rsidRPr="00BA694E">
          <w:rPr>
            <w:rStyle w:val="a8"/>
          </w:rPr>
          <w:t>.</w:t>
        </w:r>
        <w:r w:rsidR="00E73A70" w:rsidRPr="00BA694E">
          <w:rPr>
            <w:rStyle w:val="a8"/>
            <w:lang w:val="en-US"/>
          </w:rPr>
          <w:t>com</w:t>
        </w:r>
      </w:hyperlink>
    </w:p>
    <w:p w:rsidR="00E73A70" w:rsidRPr="00BA694E" w:rsidRDefault="002B14DC" w:rsidP="00E73A70">
      <w:hyperlink r:id="rId6" w:history="1">
        <w:r w:rsidR="00E73A70" w:rsidRPr="00BA694E">
          <w:rPr>
            <w:rStyle w:val="a8"/>
          </w:rPr>
          <w:t>http://pidruchniki.ws</w:t>
        </w:r>
      </w:hyperlink>
    </w:p>
    <w:p w:rsidR="00E73A70" w:rsidRPr="00BA694E" w:rsidRDefault="002B14DC" w:rsidP="00E73A70">
      <w:hyperlink r:id="rId7" w:history="1">
        <w:r w:rsidR="00E73A70" w:rsidRPr="00BA694E">
          <w:rPr>
            <w:rStyle w:val="a8"/>
          </w:rPr>
          <w:t>http://studentam.net.ua/</w:t>
        </w:r>
      </w:hyperlink>
    </w:p>
    <w:p w:rsidR="00E73A70" w:rsidRPr="00BA694E" w:rsidRDefault="002B14DC" w:rsidP="00E73A70">
      <w:pPr>
        <w:jc w:val="both"/>
      </w:pPr>
      <w:hyperlink r:id="rId8" w:history="1">
        <w:r w:rsidR="00E73A70" w:rsidRPr="00BA694E">
          <w:rPr>
            <w:rStyle w:val="a8"/>
          </w:rPr>
          <w:t>https://scibook.net/</w:t>
        </w:r>
      </w:hyperlink>
    </w:p>
    <w:p w:rsidR="00E73A70" w:rsidRPr="00BA694E" w:rsidRDefault="002B14DC" w:rsidP="00E73A70">
      <w:pPr>
        <w:jc w:val="both"/>
      </w:pPr>
      <w:hyperlink r:id="rId9" w:history="1">
        <w:r w:rsidR="00E73A70" w:rsidRPr="00BA694E">
          <w:rPr>
            <w:rStyle w:val="a8"/>
            <w:lang w:val="en-US"/>
          </w:rPr>
          <w:t>https</w:t>
        </w:r>
        <w:r w:rsidR="00E73A70" w:rsidRPr="00BA694E">
          <w:rPr>
            <w:rStyle w:val="a8"/>
          </w:rPr>
          <w:t>://</w:t>
        </w:r>
        <w:r w:rsidR="00E73A70" w:rsidRPr="00BA694E">
          <w:rPr>
            <w:rStyle w:val="a8"/>
            <w:lang w:val="en-US"/>
          </w:rPr>
          <w:t>psihologia</w:t>
        </w:r>
        <w:r w:rsidR="00E73A70" w:rsidRPr="00BA694E">
          <w:rPr>
            <w:rStyle w:val="a8"/>
          </w:rPr>
          <w:t>.</w:t>
        </w:r>
        <w:r w:rsidR="00E73A70" w:rsidRPr="00BA694E">
          <w:rPr>
            <w:rStyle w:val="a8"/>
            <w:lang w:val="en-US"/>
          </w:rPr>
          <w:t>info</w:t>
        </w:r>
      </w:hyperlink>
    </w:p>
    <w:p w:rsidR="00E73A70" w:rsidRDefault="002B14DC" w:rsidP="00E73A70">
      <w:pPr>
        <w:shd w:val="clear" w:color="auto" w:fill="FFFFFF"/>
        <w:jc w:val="both"/>
      </w:pPr>
      <w:hyperlink r:id="rId10" w:history="1">
        <w:r w:rsidR="00E73A70" w:rsidRPr="00BA694E">
          <w:rPr>
            <w:rStyle w:val="a8"/>
            <w:lang w:val="en-US"/>
          </w:rPr>
          <w:t>https</w:t>
        </w:r>
        <w:r w:rsidR="00E73A70" w:rsidRPr="00A1770C">
          <w:rPr>
            <w:rStyle w:val="a8"/>
            <w:lang w:val="ru-RU"/>
          </w:rPr>
          <w:t>://</w:t>
        </w:r>
        <w:r w:rsidR="00E73A70" w:rsidRPr="00BA694E">
          <w:rPr>
            <w:rStyle w:val="a8"/>
            <w:lang w:val="en-US"/>
          </w:rPr>
          <w:t>psyfactor</w:t>
        </w:r>
        <w:r w:rsidR="00E73A70" w:rsidRPr="00A1770C">
          <w:rPr>
            <w:rStyle w:val="a8"/>
            <w:lang w:val="ru-RU"/>
          </w:rPr>
          <w:t>.</w:t>
        </w:r>
        <w:r w:rsidR="00E73A70" w:rsidRPr="00BA694E">
          <w:rPr>
            <w:rStyle w:val="a8"/>
            <w:lang w:val="en-US"/>
          </w:rPr>
          <w:t>org</w:t>
        </w:r>
      </w:hyperlink>
    </w:p>
    <w:p w:rsidR="004C1438" w:rsidRPr="00E15C20" w:rsidRDefault="004C1438" w:rsidP="004C1438">
      <w:pPr>
        <w:tabs>
          <w:tab w:val="left" w:pos="284"/>
          <w:tab w:val="left" w:pos="567"/>
        </w:tabs>
        <w:ind w:left="360"/>
        <w:jc w:val="center"/>
      </w:pPr>
    </w:p>
    <w:p w:rsidR="004C1438" w:rsidRPr="008A4739" w:rsidRDefault="008A4739" w:rsidP="004C1438">
      <w:pPr>
        <w:spacing w:after="200" w:line="276" w:lineRule="auto"/>
      </w:pPr>
      <w:r>
        <w:rPr>
          <w:b/>
        </w:rPr>
        <w:t xml:space="preserve">Форми підсумкового контролю – </w:t>
      </w:r>
      <w:r w:rsidR="00BB73CB">
        <w:rPr>
          <w:b/>
        </w:rPr>
        <w:t>залік</w:t>
      </w:r>
      <w:r w:rsidRPr="00BB73CB">
        <w:t>.</w:t>
      </w:r>
    </w:p>
    <w:p w:rsidR="008A4739" w:rsidRPr="008A4739" w:rsidRDefault="008A4739" w:rsidP="004C1438">
      <w:pPr>
        <w:spacing w:after="200" w:line="276" w:lineRule="auto"/>
      </w:pPr>
      <w:r>
        <w:rPr>
          <w:b/>
        </w:rPr>
        <w:t xml:space="preserve">Засоби діагностики успішності навчання – </w:t>
      </w:r>
      <w:r w:rsidRPr="008A4739">
        <w:t>КР (контрольна робота), опитування, тестування</w:t>
      </w:r>
    </w:p>
    <w:p w:rsidR="002F503C" w:rsidRPr="008A4739" w:rsidRDefault="002F503C" w:rsidP="004C1438"/>
    <w:sectPr w:rsidR="002F503C" w:rsidRPr="008A4739" w:rsidSect="002F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9D8"/>
    <w:multiLevelType w:val="hybridMultilevel"/>
    <w:tmpl w:val="952C609A"/>
    <w:lvl w:ilvl="0" w:tplc="47BA0824">
      <w:start w:val="1"/>
      <w:numFmt w:val="decimal"/>
      <w:lvlText w:val="%1."/>
      <w:lvlJc w:val="left"/>
      <w:pPr>
        <w:tabs>
          <w:tab w:val="num" w:pos="1920"/>
        </w:tabs>
        <w:ind w:left="1920" w:hanging="36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1" w15:restartNumberingAfterBreak="0">
    <w:nsid w:val="0F904570"/>
    <w:multiLevelType w:val="hybridMultilevel"/>
    <w:tmpl w:val="219E1172"/>
    <w:lvl w:ilvl="0" w:tplc="59C082B6">
      <w:start w:val="3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9A405B"/>
    <w:multiLevelType w:val="hybridMultilevel"/>
    <w:tmpl w:val="F01C0DD2"/>
    <w:lvl w:ilvl="0" w:tplc="FAB826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4684B"/>
    <w:multiLevelType w:val="hybridMultilevel"/>
    <w:tmpl w:val="9324683C"/>
    <w:lvl w:ilvl="0" w:tplc="DEFAAD3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0C3CB3"/>
    <w:multiLevelType w:val="hybridMultilevel"/>
    <w:tmpl w:val="98BE4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B974DE"/>
    <w:multiLevelType w:val="hybridMultilevel"/>
    <w:tmpl w:val="980A31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6031D1B"/>
    <w:multiLevelType w:val="hybridMultilevel"/>
    <w:tmpl w:val="BDD8A7B6"/>
    <w:lvl w:ilvl="0" w:tplc="59C082B6">
      <w:start w:val="3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67616A"/>
    <w:multiLevelType w:val="hybridMultilevel"/>
    <w:tmpl w:val="EEA83B22"/>
    <w:lvl w:ilvl="0" w:tplc="59C082B6">
      <w:start w:val="3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E04EF6"/>
    <w:multiLevelType w:val="hybridMultilevel"/>
    <w:tmpl w:val="AF12ED86"/>
    <w:lvl w:ilvl="0" w:tplc="FAA65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F6C763B"/>
    <w:multiLevelType w:val="hybridMultilevel"/>
    <w:tmpl w:val="1C8A4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042CE"/>
    <w:multiLevelType w:val="hybridMultilevel"/>
    <w:tmpl w:val="D89EB0A4"/>
    <w:lvl w:ilvl="0" w:tplc="539A9822">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31978E9"/>
    <w:multiLevelType w:val="hybridMultilevel"/>
    <w:tmpl w:val="49EE8296"/>
    <w:lvl w:ilvl="0" w:tplc="477A92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210F3F"/>
    <w:multiLevelType w:val="hybridMultilevel"/>
    <w:tmpl w:val="D570EC48"/>
    <w:lvl w:ilvl="0" w:tplc="3CC4930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34144A"/>
    <w:multiLevelType w:val="hybridMultilevel"/>
    <w:tmpl w:val="250CA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07E37"/>
    <w:multiLevelType w:val="singleLevel"/>
    <w:tmpl w:val="1C9AC036"/>
    <w:lvl w:ilvl="0">
      <w:start w:val="9"/>
      <w:numFmt w:val="decimal"/>
      <w:lvlText w:val="%1."/>
      <w:legacy w:legacy="1" w:legacySpace="0" w:legacyIndent="278"/>
      <w:lvlJc w:val="left"/>
      <w:rPr>
        <w:rFonts w:ascii="Times New Roman" w:hAnsi="Times New Roman" w:cs="Times New Roman" w:hint="default"/>
      </w:rPr>
    </w:lvl>
  </w:abstractNum>
  <w:num w:numId="1">
    <w:abstractNumId w:val="2"/>
  </w:num>
  <w:num w:numId="2">
    <w:abstractNumId w:val="7"/>
  </w:num>
  <w:num w:numId="3">
    <w:abstractNumId w:val="6"/>
  </w:num>
  <w:num w:numId="4">
    <w:abstractNumId w:val="1"/>
  </w:num>
  <w:num w:numId="5">
    <w:abstractNumId w:val="4"/>
  </w:num>
  <w:num w:numId="6">
    <w:abstractNumId w:val="14"/>
  </w:num>
  <w:num w:numId="7">
    <w:abstractNumId w:val="13"/>
  </w:num>
  <w:num w:numId="8">
    <w:abstractNumId w:val="3"/>
  </w:num>
  <w:num w:numId="9">
    <w:abstractNumId w:val="11"/>
  </w:num>
  <w:num w:numId="10">
    <w:abstractNumId w:val="10"/>
  </w:num>
  <w:num w:numId="11">
    <w:abstractNumId w:val="8"/>
  </w:num>
  <w:num w:numId="12">
    <w:abstractNumId w:val="12"/>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38"/>
    <w:rsid w:val="001160C1"/>
    <w:rsid w:val="001466C3"/>
    <w:rsid w:val="00170901"/>
    <w:rsid w:val="001E6584"/>
    <w:rsid w:val="00202261"/>
    <w:rsid w:val="002073A0"/>
    <w:rsid w:val="00220AD1"/>
    <w:rsid w:val="002343A8"/>
    <w:rsid w:val="00261E80"/>
    <w:rsid w:val="00294A9D"/>
    <w:rsid w:val="002B14DC"/>
    <w:rsid w:val="002C3CE3"/>
    <w:rsid w:val="002E620F"/>
    <w:rsid w:val="002F307D"/>
    <w:rsid w:val="002F503C"/>
    <w:rsid w:val="002F7916"/>
    <w:rsid w:val="003A31F7"/>
    <w:rsid w:val="00432899"/>
    <w:rsid w:val="004C1438"/>
    <w:rsid w:val="00517DB9"/>
    <w:rsid w:val="0052044E"/>
    <w:rsid w:val="005424FE"/>
    <w:rsid w:val="005B2315"/>
    <w:rsid w:val="005D36D7"/>
    <w:rsid w:val="005D76FC"/>
    <w:rsid w:val="0061370B"/>
    <w:rsid w:val="0062371E"/>
    <w:rsid w:val="00666B55"/>
    <w:rsid w:val="0068089B"/>
    <w:rsid w:val="006D0CDA"/>
    <w:rsid w:val="006D57ED"/>
    <w:rsid w:val="008541A4"/>
    <w:rsid w:val="00864FE7"/>
    <w:rsid w:val="008A4739"/>
    <w:rsid w:val="008A7B56"/>
    <w:rsid w:val="008D0E05"/>
    <w:rsid w:val="00917DD1"/>
    <w:rsid w:val="009E5E3D"/>
    <w:rsid w:val="00A1770C"/>
    <w:rsid w:val="00A45D74"/>
    <w:rsid w:val="00A7444A"/>
    <w:rsid w:val="00A82A09"/>
    <w:rsid w:val="00AD46F3"/>
    <w:rsid w:val="00B1127F"/>
    <w:rsid w:val="00B1714F"/>
    <w:rsid w:val="00B410A3"/>
    <w:rsid w:val="00BB73CB"/>
    <w:rsid w:val="00BC4EA6"/>
    <w:rsid w:val="00C46997"/>
    <w:rsid w:val="00C5752F"/>
    <w:rsid w:val="00C760E3"/>
    <w:rsid w:val="00CC44E4"/>
    <w:rsid w:val="00CF4C7C"/>
    <w:rsid w:val="00D136AA"/>
    <w:rsid w:val="00D95AE6"/>
    <w:rsid w:val="00DB1382"/>
    <w:rsid w:val="00DC2905"/>
    <w:rsid w:val="00E15C20"/>
    <w:rsid w:val="00E24C01"/>
    <w:rsid w:val="00E42069"/>
    <w:rsid w:val="00E54A10"/>
    <w:rsid w:val="00E63B3B"/>
    <w:rsid w:val="00E73A70"/>
    <w:rsid w:val="00E75AFA"/>
    <w:rsid w:val="00E91BA9"/>
    <w:rsid w:val="00EE777D"/>
    <w:rsid w:val="00F5255C"/>
    <w:rsid w:val="00FB1007"/>
    <w:rsid w:val="00FE2775"/>
    <w:rsid w:val="00FE2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3E0F"/>
  <w15:docId w15:val="{F6662CC9-D8B7-4B94-9A49-0648F593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3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C57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752F"/>
    <w:pPr>
      <w:keepNext/>
      <w:spacing w:before="240" w:after="60"/>
      <w:outlineLvl w:val="1"/>
    </w:pPr>
    <w:rPr>
      <w:rFonts w:ascii="Arial" w:eastAsia="Calibri" w:hAnsi="Arial" w:cs="Arial"/>
      <w:b/>
      <w:bCs/>
      <w:i/>
      <w:iCs/>
      <w:sz w:val="28"/>
      <w:szCs w:val="28"/>
      <w:lang w:val="ru-RU"/>
    </w:rPr>
  </w:style>
  <w:style w:type="paragraph" w:styleId="3">
    <w:name w:val="heading 3"/>
    <w:basedOn w:val="a"/>
    <w:next w:val="a"/>
    <w:link w:val="30"/>
    <w:uiPriority w:val="9"/>
    <w:unhideWhenUsed/>
    <w:qFormat/>
    <w:rsid w:val="004C1438"/>
    <w:pPr>
      <w:keepNext/>
      <w:keepLines/>
      <w:spacing w:before="200"/>
      <w:outlineLvl w:val="2"/>
    </w:pPr>
    <w:rPr>
      <w:rFonts w:asciiTheme="majorHAnsi" w:eastAsiaTheme="majorEastAsia" w:hAnsiTheme="majorHAnsi" w:cstheme="majorBidi"/>
      <w:b/>
      <w:bCs/>
      <w:color w:val="4F81BD" w:themeColor="accent1"/>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C1438"/>
    <w:rPr>
      <w:rFonts w:asciiTheme="majorHAnsi" w:eastAsiaTheme="majorEastAsia" w:hAnsiTheme="majorHAnsi" w:cstheme="majorBidi"/>
      <w:b/>
      <w:bCs/>
      <w:color w:val="4F81BD" w:themeColor="accent1"/>
      <w:sz w:val="28"/>
      <w:szCs w:val="24"/>
      <w:lang w:eastAsia="ru-RU"/>
    </w:rPr>
  </w:style>
  <w:style w:type="paragraph" w:styleId="a3">
    <w:name w:val="List Paragraph"/>
    <w:basedOn w:val="a"/>
    <w:uiPriority w:val="34"/>
    <w:qFormat/>
    <w:rsid w:val="004C1438"/>
    <w:pPr>
      <w:ind w:left="720"/>
      <w:contextualSpacing/>
    </w:pPr>
    <w:rPr>
      <w:sz w:val="28"/>
      <w:lang w:val="ru-RU"/>
    </w:rPr>
  </w:style>
  <w:style w:type="paragraph" w:styleId="a4">
    <w:name w:val="Body Text"/>
    <w:basedOn w:val="a"/>
    <w:link w:val="a5"/>
    <w:rsid w:val="004C1438"/>
    <w:pPr>
      <w:spacing w:after="120"/>
    </w:pPr>
    <w:rPr>
      <w:sz w:val="28"/>
      <w:lang w:val="ru-RU"/>
    </w:rPr>
  </w:style>
  <w:style w:type="character" w:customStyle="1" w:styleId="a5">
    <w:name w:val="Основной текст Знак"/>
    <w:basedOn w:val="a0"/>
    <w:link w:val="a4"/>
    <w:rsid w:val="004C1438"/>
    <w:rPr>
      <w:rFonts w:ascii="Times New Roman" w:eastAsia="Times New Roman" w:hAnsi="Times New Roman" w:cs="Times New Roman"/>
      <w:sz w:val="28"/>
      <w:szCs w:val="24"/>
      <w:lang w:eastAsia="ru-RU"/>
    </w:rPr>
  </w:style>
  <w:style w:type="paragraph" w:styleId="21">
    <w:name w:val="Body Text 2"/>
    <w:basedOn w:val="a"/>
    <w:link w:val="22"/>
    <w:rsid w:val="004C1438"/>
    <w:pPr>
      <w:spacing w:after="120" w:line="480" w:lineRule="auto"/>
    </w:pPr>
    <w:rPr>
      <w:sz w:val="28"/>
      <w:lang w:val="ru-RU"/>
    </w:rPr>
  </w:style>
  <w:style w:type="character" w:customStyle="1" w:styleId="22">
    <w:name w:val="Основной текст 2 Знак"/>
    <w:basedOn w:val="a0"/>
    <w:link w:val="21"/>
    <w:rsid w:val="004C1438"/>
    <w:rPr>
      <w:rFonts w:ascii="Times New Roman" w:eastAsia="Times New Roman" w:hAnsi="Times New Roman" w:cs="Times New Roman"/>
      <w:sz w:val="28"/>
      <w:szCs w:val="24"/>
      <w:lang w:eastAsia="ru-RU"/>
    </w:rPr>
  </w:style>
  <w:style w:type="paragraph" w:styleId="a6">
    <w:name w:val="header"/>
    <w:basedOn w:val="a"/>
    <w:link w:val="a7"/>
    <w:uiPriority w:val="99"/>
    <w:rsid w:val="004C1438"/>
    <w:pPr>
      <w:tabs>
        <w:tab w:val="center" w:pos="4677"/>
        <w:tab w:val="right" w:pos="9355"/>
      </w:tabs>
    </w:pPr>
    <w:rPr>
      <w:lang w:val="ru-RU"/>
    </w:rPr>
  </w:style>
  <w:style w:type="character" w:customStyle="1" w:styleId="a7">
    <w:name w:val="Верхний колонтитул Знак"/>
    <w:basedOn w:val="a0"/>
    <w:link w:val="a6"/>
    <w:uiPriority w:val="99"/>
    <w:rsid w:val="004C1438"/>
    <w:rPr>
      <w:rFonts w:ascii="Times New Roman" w:eastAsia="Times New Roman" w:hAnsi="Times New Roman" w:cs="Times New Roman"/>
      <w:sz w:val="24"/>
      <w:szCs w:val="24"/>
      <w:lang w:eastAsia="ru-RU"/>
    </w:rPr>
  </w:style>
  <w:style w:type="character" w:styleId="a8">
    <w:name w:val="Hyperlink"/>
    <w:basedOn w:val="a0"/>
    <w:uiPriority w:val="99"/>
    <w:rsid w:val="004C1438"/>
    <w:rPr>
      <w:rFonts w:cs="Times New Roman"/>
      <w:color w:val="0000FF"/>
      <w:u w:val="single"/>
    </w:rPr>
  </w:style>
  <w:style w:type="paragraph" w:customStyle="1" w:styleId="11">
    <w:name w:val="Абзац списка1"/>
    <w:basedOn w:val="a"/>
    <w:rsid w:val="00294A9D"/>
    <w:pPr>
      <w:ind w:left="720"/>
      <w:contextualSpacing/>
    </w:pPr>
    <w:rPr>
      <w:rFonts w:eastAsia="Calibri"/>
      <w:sz w:val="28"/>
      <w:lang w:val="ru-RU"/>
    </w:rPr>
  </w:style>
  <w:style w:type="paragraph" w:customStyle="1" w:styleId="23">
    <w:name w:val="Абзац списка2"/>
    <w:basedOn w:val="a"/>
    <w:rsid w:val="00D136AA"/>
    <w:pPr>
      <w:ind w:left="720"/>
      <w:contextualSpacing/>
    </w:pPr>
    <w:rPr>
      <w:rFonts w:eastAsia="Calibri"/>
      <w:sz w:val="28"/>
      <w:lang w:val="ru-RU"/>
    </w:rPr>
  </w:style>
  <w:style w:type="character" w:customStyle="1" w:styleId="10">
    <w:name w:val="Заголовок 1 Знак"/>
    <w:basedOn w:val="a0"/>
    <w:link w:val="1"/>
    <w:uiPriority w:val="9"/>
    <w:rsid w:val="00C5752F"/>
    <w:rPr>
      <w:rFonts w:asciiTheme="majorHAnsi" w:eastAsiaTheme="majorEastAsia" w:hAnsiTheme="majorHAnsi" w:cstheme="majorBidi"/>
      <w:b/>
      <w:bCs/>
      <w:color w:val="365F91" w:themeColor="accent1" w:themeShade="BF"/>
      <w:sz w:val="28"/>
      <w:szCs w:val="28"/>
      <w:lang w:val="uk-UA" w:eastAsia="ru-RU"/>
    </w:rPr>
  </w:style>
  <w:style w:type="character" w:customStyle="1" w:styleId="20">
    <w:name w:val="Заголовок 2 Знак"/>
    <w:basedOn w:val="a0"/>
    <w:link w:val="2"/>
    <w:rsid w:val="00C5752F"/>
    <w:rPr>
      <w:rFonts w:ascii="Arial" w:eastAsia="Calibri" w:hAnsi="Arial" w:cs="Arial"/>
      <w:b/>
      <w:bCs/>
      <w:i/>
      <w:iCs/>
      <w:sz w:val="28"/>
      <w:szCs w:val="28"/>
      <w:lang w:eastAsia="ru-RU"/>
    </w:rPr>
  </w:style>
  <w:style w:type="character" w:styleId="a9">
    <w:name w:val="Emphasis"/>
    <w:uiPriority w:val="20"/>
    <w:qFormat/>
    <w:rsid w:val="00C5752F"/>
    <w:rPr>
      <w:i/>
      <w:iCs/>
    </w:rPr>
  </w:style>
  <w:style w:type="paragraph" w:customStyle="1" w:styleId="31">
    <w:name w:val="Абзац списка3"/>
    <w:basedOn w:val="a"/>
    <w:rsid w:val="002E620F"/>
    <w:pPr>
      <w:ind w:left="720"/>
      <w:contextualSpacing/>
    </w:pPr>
    <w:rPr>
      <w:rFonts w:eastAsia="Calibri"/>
      <w:sz w:val="28"/>
      <w:lang w:val="ru-RU"/>
    </w:rPr>
  </w:style>
  <w:style w:type="paragraph" w:styleId="aa">
    <w:name w:val="Balloon Text"/>
    <w:basedOn w:val="a"/>
    <w:link w:val="ab"/>
    <w:uiPriority w:val="99"/>
    <w:semiHidden/>
    <w:unhideWhenUsed/>
    <w:rsid w:val="00E63B3B"/>
    <w:rPr>
      <w:rFonts w:ascii="Tahoma" w:hAnsi="Tahoma" w:cs="Tahoma"/>
      <w:sz w:val="16"/>
      <w:szCs w:val="16"/>
    </w:rPr>
  </w:style>
  <w:style w:type="character" w:customStyle="1" w:styleId="ab">
    <w:name w:val="Текст выноски Знак"/>
    <w:basedOn w:val="a0"/>
    <w:link w:val="aa"/>
    <w:uiPriority w:val="99"/>
    <w:semiHidden/>
    <w:rsid w:val="00E63B3B"/>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book.net/" TargetMode="External"/><Relationship Id="rId3" Type="http://schemas.openxmlformats.org/officeDocument/2006/relationships/settings" Target="settings.xml"/><Relationship Id="rId7" Type="http://schemas.openxmlformats.org/officeDocument/2006/relationships/hyperlink" Target="http://studentam.net.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druchniki.ws/" TargetMode="External"/><Relationship Id="rId11" Type="http://schemas.openxmlformats.org/officeDocument/2006/relationships/fontTable" Target="fontTable.xml"/><Relationship Id="rId5" Type="http://schemas.openxmlformats.org/officeDocument/2006/relationships/hyperlink" Target="http://books.googl.com" TargetMode="External"/><Relationship Id="rId10" Type="http://schemas.openxmlformats.org/officeDocument/2006/relationships/hyperlink" Target="https://psyfactor.org" TargetMode="External"/><Relationship Id="rId4" Type="http://schemas.openxmlformats.org/officeDocument/2006/relationships/webSettings" Target="webSettings.xml"/><Relationship Id="rId9" Type="http://schemas.openxmlformats.org/officeDocument/2006/relationships/hyperlink" Target="https://psihologi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1721</Words>
  <Characters>9812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2020-10-06T06:10:00Z</cp:lastPrinted>
  <dcterms:created xsi:type="dcterms:W3CDTF">2024-10-31T20:59:00Z</dcterms:created>
  <dcterms:modified xsi:type="dcterms:W3CDTF">2024-10-31T20:59:00Z</dcterms:modified>
</cp:coreProperties>
</file>